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47E86">
      <w:pPr>
        <w:spacing w:line="360" w:lineRule="auto"/>
        <w:jc w:val="center"/>
        <w:outlineLvl w:val="0"/>
        <w:rPr>
          <w:rFonts w:asciiTheme="minorEastAsia" w:hAnsiTheme="minorEastAsia" w:eastAsiaTheme="minorEastAsia"/>
          <w:b/>
          <w:color w:val="000000" w:themeColor="text1"/>
          <w:sz w:val="28"/>
          <w14:textFill>
            <w14:solidFill>
              <w14:schemeClr w14:val="tx1"/>
            </w14:solidFill>
          </w14:textFill>
        </w:rPr>
      </w:pPr>
      <w:bookmarkStart w:id="0" w:name="_Toc10891"/>
      <w:bookmarkStart w:id="1" w:name="_Toc15998"/>
      <w:r>
        <w:rPr>
          <w:rFonts w:hint="eastAsia" w:asciiTheme="minorEastAsia" w:hAnsiTheme="minorEastAsia" w:eastAsiaTheme="minorEastAsia"/>
          <w:b/>
          <w:color w:val="000000" w:themeColor="text1"/>
          <w:sz w:val="28"/>
          <w14:textFill>
            <w14:solidFill>
              <w14:schemeClr w14:val="tx1"/>
            </w14:solidFill>
          </w14:textFill>
        </w:rPr>
        <w:t>第三章  采购需求</w:t>
      </w:r>
      <w:bookmarkEnd w:id="0"/>
      <w:bookmarkEnd w:id="1"/>
    </w:p>
    <w:p w14:paraId="575EB056">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前注：</w:t>
      </w:r>
    </w:p>
    <w:p w14:paraId="47A3E04C">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ascii="宋体" w:hAnsi="宋体" w:eastAsia="宋体"/>
          <w:color w:val="000000" w:themeColor="text1"/>
          <w:sz w:val="24"/>
          <w:szCs w:val="18"/>
          <w14:textFill>
            <w14:solidFill>
              <w14:schemeClr w14:val="tx1"/>
            </w14:solidFill>
          </w14:textFill>
        </w:rPr>
        <w:t>根据《</w:t>
      </w:r>
      <w:r>
        <w:rPr>
          <w:rFonts w:hint="eastAsia" w:ascii="宋体" w:hAnsi="宋体" w:eastAsia="宋体"/>
          <w:color w:val="000000" w:themeColor="text1"/>
          <w:sz w:val="24"/>
          <w:szCs w:val="18"/>
          <w14:textFill>
            <w14:solidFill>
              <w14:schemeClr w14:val="tx1"/>
            </w14:solidFill>
          </w14:textFill>
        </w:rPr>
        <w:t>政府采购进口产品管理办法</w:t>
      </w:r>
      <w:r>
        <w:rPr>
          <w:rFonts w:ascii="宋体" w:hAnsi="宋体" w:eastAsia="宋体"/>
          <w:color w:val="000000" w:themeColor="text1"/>
          <w:sz w:val="24"/>
          <w:szCs w:val="18"/>
          <w14:textFill>
            <w14:solidFill>
              <w14:schemeClr w14:val="tx1"/>
            </w14:solidFill>
          </w14:textFill>
        </w:rPr>
        <w:t>》及政府采购管理部门的相关规定，下列采购需求中</w:t>
      </w:r>
      <w:r>
        <w:rPr>
          <w:rFonts w:hint="eastAsia" w:ascii="宋体" w:hAnsi="宋体" w:eastAsia="宋体"/>
          <w:color w:val="000000" w:themeColor="text1"/>
          <w:sz w:val="24"/>
          <w:szCs w:val="18"/>
          <w14:textFill>
            <w14:solidFill>
              <w14:schemeClr w14:val="tx1"/>
            </w14:solidFill>
          </w14:textFill>
        </w:rPr>
        <w:t>标注进口产品的货物均</w:t>
      </w:r>
      <w:r>
        <w:rPr>
          <w:rFonts w:ascii="宋体" w:hAnsi="宋体" w:eastAsia="宋体"/>
          <w:color w:val="000000" w:themeColor="text1"/>
          <w:sz w:val="24"/>
          <w:szCs w:val="18"/>
          <w14:textFill>
            <w14:solidFill>
              <w14:schemeClr w14:val="tx1"/>
            </w14:solidFill>
          </w14:textFill>
        </w:rPr>
        <w:t>已履行相关论证手续，经核准采购进口</w:t>
      </w:r>
      <w:r>
        <w:rPr>
          <w:rFonts w:hint="eastAsia" w:ascii="宋体" w:hAnsi="宋体" w:eastAsia="宋体"/>
          <w:color w:val="000000" w:themeColor="text1"/>
          <w:sz w:val="24"/>
          <w:szCs w:val="18"/>
          <w14:textFill>
            <w14:solidFill>
              <w14:schemeClr w14:val="tx1"/>
            </w14:solidFill>
          </w14:textFill>
        </w:rPr>
        <w:t>产品</w:t>
      </w:r>
      <w:r>
        <w:rPr>
          <w:rFonts w:ascii="宋体" w:hAnsi="宋体" w:eastAsia="宋体"/>
          <w:color w:val="000000" w:themeColor="text1"/>
          <w:sz w:val="24"/>
          <w:szCs w:val="18"/>
          <w14:textFill>
            <w14:solidFill>
              <w14:schemeClr w14:val="tx1"/>
            </w14:solidFill>
          </w14:textFill>
        </w:rPr>
        <w:t>，但不限制满足招标文件要求的国内产品参与竞争</w:t>
      </w:r>
      <w:r>
        <w:rPr>
          <w:rFonts w:hint="eastAsia" w:ascii="宋体" w:hAnsi="宋体" w:eastAsia="宋体"/>
          <w:color w:val="000000" w:themeColor="text1"/>
          <w:sz w:val="24"/>
          <w:szCs w:val="18"/>
          <w14:textFill>
            <w14:solidFill>
              <w14:schemeClr w14:val="tx1"/>
            </w14:solidFill>
          </w14:textFill>
        </w:rPr>
        <w:t>。未标注进口产品的货物均</w:t>
      </w:r>
      <w:r>
        <w:rPr>
          <w:rFonts w:ascii="宋体" w:hAnsi="宋体" w:eastAsia="宋体"/>
          <w:color w:val="000000" w:themeColor="text1"/>
          <w:sz w:val="24"/>
          <w:szCs w:val="18"/>
          <w14:textFill>
            <w14:solidFill>
              <w14:schemeClr w14:val="tx1"/>
            </w14:solidFill>
          </w14:textFill>
        </w:rPr>
        <w:t>为拒绝采购进口产品</w:t>
      </w:r>
      <w:r>
        <w:rPr>
          <w:rFonts w:hint="eastAsia" w:ascii="宋体" w:hAnsi="宋体" w:eastAsia="宋体"/>
          <w:color w:val="000000" w:themeColor="text1"/>
          <w:sz w:val="24"/>
          <w:szCs w:val="18"/>
          <w14:textFill>
            <w14:solidFill>
              <w14:schemeClr w14:val="tx1"/>
            </w14:solidFill>
          </w14:textFill>
        </w:rPr>
        <w:t>。</w:t>
      </w:r>
    </w:p>
    <w:p w14:paraId="4F4DB056">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政府采购政策（包括但不限于下列具体政策要求</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w:t>
      </w:r>
    </w:p>
    <w:p w14:paraId="01C53D8D">
      <w:pPr>
        <w:spacing w:line="360" w:lineRule="auto"/>
        <w:ind w:firstLine="43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3B7FAC1">
      <w:pPr>
        <w:spacing w:line="360" w:lineRule="auto"/>
        <w:ind w:firstLine="43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依据《环境标志产品政府采购目录》与《节能产品政府采购品目清单》</w:t>
      </w:r>
    </w:p>
    <w:p w14:paraId="0937026F">
      <w:pPr>
        <w:spacing w:line="360" w:lineRule="auto"/>
        <w:ind w:firstLine="43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本项目强制采购清单为：</w:t>
      </w:r>
      <w:permStart w:id="0" w:edGrp="everyone"/>
      <w:r>
        <w:rPr>
          <w:rFonts w:hint="eastAsia" w:ascii="宋体" w:hAnsi="宋体" w:eastAsia="宋体" w:cs="宋体"/>
          <w:color w:val="000000" w:themeColor="text1"/>
          <w:sz w:val="24"/>
          <w:szCs w:val="24"/>
          <w:u w:val="single"/>
          <w14:textFill>
            <w14:solidFill>
              <w14:schemeClr w14:val="tx1"/>
            </w14:solidFill>
          </w14:textFill>
        </w:rPr>
        <w:t>_      /     __</w:t>
      </w:r>
      <w:permEnd w:id="0"/>
    </w:p>
    <w:p w14:paraId="4675443A">
      <w:pPr>
        <w:spacing w:line="360" w:lineRule="auto"/>
        <w:ind w:firstLine="43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优先采购清单为：</w:t>
      </w:r>
      <w:permStart w:id="1" w:edGrp="everyone"/>
      <w:r>
        <w:rPr>
          <w:rFonts w:hint="eastAsia" w:ascii="宋体" w:hAnsi="宋体" w:eastAsia="宋体" w:cs="宋体"/>
          <w:color w:val="000000" w:themeColor="text1"/>
          <w:sz w:val="24"/>
          <w:szCs w:val="24"/>
          <w:u w:val="single"/>
          <w14:textFill>
            <w14:solidFill>
              <w14:schemeClr w14:val="tx1"/>
            </w14:solidFill>
          </w14:textFill>
        </w:rPr>
        <w:t>定制屏风卡座、办公椅、定制水吧柜、定制储物柜</w:t>
      </w:r>
      <w:r>
        <w:rPr>
          <w:rFonts w:ascii="宋体" w:hAnsi="宋体" w:eastAsia="宋体" w:cs="宋体"/>
          <w:color w:val="000000" w:themeColor="text1"/>
          <w:sz w:val="24"/>
          <w:szCs w:val="24"/>
          <w:u w:val="single"/>
          <w14:textFill>
            <w14:solidFill>
              <w14:schemeClr w14:val="tx1"/>
            </w14:solidFill>
          </w14:textFill>
        </w:rPr>
        <w:t>1、钢制储物柜、定制衣柜、活动柜、办公桌1、长条柜1、三人沙发1、单人沙发1、茶几1、边柜1、木质储物柜、茶水柜、定制会议桌1、会议椅1、定制储物柜2、三人沙发2、单人沙发2、培训桌、培训椅、办公桌2、长条柜2、午休椅、定制储物柜3、三人沙发3、双人沙发、茶几2、定制储物柜4、办公桌3、长条柜3、定制会议桌2、定制会议桌3、定制会议桌4、接待沙发、边柜2、地毯、办公桌4、会议椅2、长茶几、边柜3、单人沙发3、三人沙发4、洽谈桌、洽谈椅、保密柜、环保升降课桌、环保升</w:t>
      </w:r>
      <w:r>
        <w:rPr>
          <w:rFonts w:hint="eastAsia" w:ascii="宋体" w:hAnsi="宋体" w:eastAsia="宋体" w:cs="宋体"/>
          <w:color w:val="000000" w:themeColor="text1"/>
          <w:sz w:val="24"/>
          <w:szCs w:val="24"/>
          <w:u w:val="single"/>
          <w14:textFill>
            <w14:solidFill>
              <w14:schemeClr w14:val="tx1"/>
            </w14:solidFill>
          </w14:textFill>
        </w:rPr>
        <w:t>降课椅、讲台、多媒体操作工作台、观摩室座椅（前排）、观摩室座椅（中排）、观摩室座椅（后排）。</w:t>
      </w:r>
      <w:r>
        <w:rPr>
          <w:rFonts w:hint="eastAsia" w:ascii="宋体" w:hAnsi="宋体" w:eastAsia="宋体" w:cs="宋体"/>
          <w:color w:val="000000" w:themeColor="text1"/>
          <w:sz w:val="24"/>
          <w:szCs w:val="24"/>
          <w14:textFill>
            <w14:solidFill>
              <w14:schemeClr w14:val="tx1"/>
            </w14:solidFill>
          </w14:textFill>
        </w:rPr>
        <w:t>供应商需提供国家确定的认证机构出具的、处于有效期之内的节能产品或环境标志产品认证证书，对于提供节能产品、环境标志产品部分的总价给予</w:t>
      </w:r>
      <w:r>
        <w:rPr>
          <w:rFonts w:ascii="宋体" w:hAnsi="宋体" w:eastAsia="宋体" w:cs="宋体"/>
          <w:color w:val="000000" w:themeColor="text1"/>
          <w:sz w:val="24"/>
          <w:szCs w:val="24"/>
          <w14:textFill>
            <w14:solidFill>
              <w14:schemeClr w14:val="tx1"/>
            </w14:solidFill>
          </w14:textFill>
        </w:rPr>
        <w:t>3%的扣除，未提供的不享受报价评审扣除。</w:t>
      </w:r>
    </w:p>
    <w:permEnd w:id="1"/>
    <w:p w14:paraId="22DABC83">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ermStart w:id="2" w:edGrp="everyone"/>
    </w:p>
    <w:permEnd w:id="2"/>
    <w:p w14:paraId="18DDD1CB">
      <w:pPr>
        <w:spacing w:line="360" w:lineRule="auto"/>
        <w:ind w:firstLine="43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18"/>
          <w14:textFill>
            <w14:solidFill>
              <w14:schemeClr w14:val="tx1"/>
            </w14:solidFill>
          </w14:textFill>
        </w:rPr>
        <w:t>如采购人允许采用分包方式履行合同的，应当明确可以分包履行的相关内容。</w:t>
      </w:r>
    </w:p>
    <w:p w14:paraId="620E6329">
      <w:pPr>
        <w:spacing w:line="360" w:lineRule="auto"/>
        <w:ind w:firstLine="437"/>
        <w:outlineLvl w:val="1"/>
        <w:rPr>
          <w:rFonts w:ascii="宋体" w:hAnsi="宋体" w:eastAsia="宋体"/>
          <w:b/>
          <w:color w:val="000000" w:themeColor="text1"/>
          <w:sz w:val="24"/>
          <w:szCs w:val="18"/>
          <w14:textFill>
            <w14:solidFill>
              <w14:schemeClr w14:val="tx1"/>
            </w14:solidFill>
          </w14:textFill>
        </w:rPr>
      </w:pPr>
      <w:bookmarkStart w:id="2" w:name="_Toc2554"/>
      <w:bookmarkStart w:id="3" w:name="_Toc32440"/>
      <w:bookmarkStart w:id="4" w:name="_Toc32151"/>
      <w:r>
        <w:rPr>
          <w:rFonts w:hint="eastAsia" w:ascii="宋体" w:hAnsi="宋体" w:eastAsia="宋体"/>
          <w:b/>
          <w:color w:val="000000" w:themeColor="text1"/>
          <w:sz w:val="24"/>
          <w:szCs w:val="18"/>
          <w14:textFill>
            <w14:solidFill>
              <w14:schemeClr w14:val="tx1"/>
            </w14:solidFill>
          </w14:textFill>
        </w:rPr>
        <w:t>一、采购需求前附表</w:t>
      </w:r>
      <w:bookmarkEnd w:id="2"/>
      <w:bookmarkEnd w:id="3"/>
      <w:bookmarkEnd w:id="4"/>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3C9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B591BEB">
            <w:pPr>
              <w:pStyle w:val="10"/>
              <w:pBdr>
                <w:bottom w:val="none" w:color="auto" w:sz="0" w:space="0"/>
              </w:pBdr>
              <w:tabs>
                <w:tab w:val="clear" w:pos="4153"/>
                <w:tab w:val="clear" w:pos="8306"/>
              </w:tabs>
              <w:adjustRightInd/>
              <w:spacing w:line="240" w:lineRule="auto"/>
              <w:textAlignment w:val="auto"/>
              <w:rPr>
                <w:rFonts w:ascii="宋体" w:hAnsi="宋体" w:eastAsia="宋体"/>
                <w:b/>
                <w:color w:val="000000" w:themeColor="text1"/>
                <w:kern w:val="2"/>
                <w14:textFill>
                  <w14:solidFill>
                    <w14:schemeClr w14:val="tx1"/>
                  </w14:solidFill>
                </w14:textFill>
              </w:rPr>
            </w:pPr>
            <w:permStart w:id="3" w:edGrp="everyone"/>
            <w:r>
              <w:rPr>
                <w:rFonts w:hint="eastAsia" w:ascii="宋体" w:hAnsi="宋体" w:eastAsia="宋体"/>
                <w:b/>
                <w:color w:val="000000" w:themeColor="text1"/>
                <w:kern w:val="2"/>
                <w14:textFill>
                  <w14:solidFill>
                    <w14:schemeClr w14:val="tx1"/>
                  </w14:solidFill>
                </w14:textFill>
              </w:rPr>
              <w:t>序号</w:t>
            </w:r>
          </w:p>
        </w:tc>
        <w:tc>
          <w:tcPr>
            <w:tcW w:w="1192" w:type="pct"/>
            <w:vAlign w:val="center"/>
          </w:tcPr>
          <w:p w14:paraId="1581B92F">
            <w:pPr>
              <w:pStyle w:val="9"/>
              <w:widowControl w:val="0"/>
              <w:spacing w:before="0" w:beforeAutospacing="0" w:after="0" w:afterAutospacing="0" w:line="360" w:lineRule="auto"/>
              <w:rPr>
                <w:rFonts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条款名称</w:t>
            </w:r>
          </w:p>
        </w:tc>
        <w:tc>
          <w:tcPr>
            <w:tcW w:w="3216" w:type="pct"/>
            <w:vAlign w:val="center"/>
          </w:tcPr>
          <w:p w14:paraId="2622FF0A">
            <w:pPr>
              <w:pStyle w:val="9"/>
              <w:widowControl w:val="0"/>
              <w:spacing w:before="0" w:beforeAutospacing="0" w:after="0" w:afterAutospacing="0" w:line="360" w:lineRule="auto"/>
              <w:rPr>
                <w:rFonts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内容、说明与要求</w:t>
            </w:r>
          </w:p>
        </w:tc>
      </w:tr>
      <w:tr w14:paraId="400C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79F021F">
            <w:pPr>
              <w:pStyle w:val="10"/>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w:t>
            </w:r>
          </w:p>
        </w:tc>
        <w:tc>
          <w:tcPr>
            <w:tcW w:w="1192" w:type="pct"/>
            <w:vAlign w:val="center"/>
          </w:tcPr>
          <w:p w14:paraId="0CD4F08A">
            <w:pPr>
              <w:pStyle w:val="9"/>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3216" w:type="pct"/>
            <w:vAlign w:val="center"/>
          </w:tcPr>
          <w:p w14:paraId="53AFC265">
            <w:pPr>
              <w:pStyle w:val="9"/>
              <w:widowControl w:val="0"/>
              <w:spacing w:before="0" w:beforeAutospacing="0" w:after="0" w:afterAutospacing="0" w:line="360" w:lineRule="auto"/>
              <w:jc w:val="both"/>
              <w:rPr>
                <w:rFonts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本项目预付款</w:t>
            </w:r>
            <w:r>
              <w:rPr>
                <w:rFonts w:ascii="宋体" w:hAnsi="宋体" w:eastAsia="宋体"/>
                <w:b w:val="0"/>
                <w:color w:val="000000" w:themeColor="text1"/>
                <w:sz w:val="24"/>
                <w:u w:val="single"/>
                <w14:textFill>
                  <w14:solidFill>
                    <w14:schemeClr w14:val="tx1"/>
                  </w14:solidFill>
                </w14:textFill>
              </w:rPr>
              <w:t>40%。供应商提供相应的预付款保函或其他担保措施后，在相关担保措施生效以及具备实施条件后5个工作日内支付。货到采购人指定地点安装调试完毕并经验收合格后，在收到供应商发票7个工作日内付至合同金额的100%。</w:t>
            </w:r>
          </w:p>
        </w:tc>
      </w:tr>
      <w:tr w14:paraId="4B30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B6724F7">
            <w:pPr>
              <w:pStyle w:val="10"/>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w:t>
            </w:r>
          </w:p>
        </w:tc>
        <w:tc>
          <w:tcPr>
            <w:tcW w:w="1192" w:type="pct"/>
            <w:vAlign w:val="center"/>
          </w:tcPr>
          <w:p w14:paraId="22413E0E">
            <w:pPr>
              <w:pStyle w:val="9"/>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供货及安装地点</w:t>
            </w:r>
          </w:p>
        </w:tc>
        <w:tc>
          <w:tcPr>
            <w:tcW w:w="3216" w:type="pct"/>
            <w:vAlign w:val="center"/>
          </w:tcPr>
          <w:p w14:paraId="08A82ABC">
            <w:pPr>
              <w:pStyle w:val="9"/>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采购人指定地点</w:t>
            </w:r>
          </w:p>
        </w:tc>
      </w:tr>
      <w:tr w14:paraId="68B8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7FD8181">
            <w:pPr>
              <w:pStyle w:val="10"/>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w:t>
            </w:r>
          </w:p>
        </w:tc>
        <w:tc>
          <w:tcPr>
            <w:tcW w:w="1192" w:type="pct"/>
            <w:vAlign w:val="center"/>
          </w:tcPr>
          <w:p w14:paraId="5A6A5C56">
            <w:pPr>
              <w:pStyle w:val="9"/>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供货及安装期限</w:t>
            </w:r>
          </w:p>
        </w:tc>
        <w:tc>
          <w:tcPr>
            <w:tcW w:w="3216" w:type="pct"/>
            <w:vAlign w:val="center"/>
          </w:tcPr>
          <w:p w14:paraId="68AA4EEA">
            <w:pPr>
              <w:pStyle w:val="9"/>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中标人须在签订合同后</w:t>
            </w:r>
            <w:r>
              <w:rPr>
                <w:rFonts w:ascii="宋体" w:hAnsi="宋体" w:eastAsia="宋体"/>
                <w:b w:val="0"/>
                <w:color w:val="000000" w:themeColor="text1"/>
                <w:sz w:val="24"/>
                <w:u w:val="single"/>
                <w14:textFill>
                  <w14:solidFill>
                    <w14:schemeClr w14:val="tx1"/>
                  </w14:solidFill>
                </w14:textFill>
              </w:rPr>
              <w:t>20个日历日前完成合同清单产品50%的供货及安装，剩余合同清单50%的产品须在签订合同后40个日历日内供货安装调试完毕。</w:t>
            </w:r>
          </w:p>
        </w:tc>
      </w:tr>
      <w:tr w14:paraId="69FE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0DA666D">
            <w:pPr>
              <w:pStyle w:val="10"/>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4</w:t>
            </w:r>
          </w:p>
        </w:tc>
        <w:tc>
          <w:tcPr>
            <w:tcW w:w="1192" w:type="pct"/>
            <w:vAlign w:val="center"/>
          </w:tcPr>
          <w:p w14:paraId="7F4B1551">
            <w:pPr>
              <w:pStyle w:val="9"/>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免费质保期</w:t>
            </w:r>
          </w:p>
        </w:tc>
        <w:tc>
          <w:tcPr>
            <w:tcW w:w="3216" w:type="pct"/>
            <w:vAlign w:val="center"/>
          </w:tcPr>
          <w:p w14:paraId="50AE3A44">
            <w:pPr>
              <w:pStyle w:val="9"/>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验收合格并交付使用之日起免费质保期</w:t>
            </w:r>
            <w:r>
              <w:rPr>
                <w:rFonts w:ascii="宋体" w:hAnsi="宋体" w:eastAsia="宋体"/>
                <w:b w:val="0"/>
                <w:color w:val="000000" w:themeColor="text1"/>
                <w:sz w:val="24"/>
                <w:u w:val="single"/>
                <w14:textFill>
                  <w14:solidFill>
                    <w14:schemeClr w14:val="tx1"/>
                  </w14:solidFill>
                </w14:textFill>
              </w:rPr>
              <w:t>5年</w:t>
            </w:r>
          </w:p>
        </w:tc>
      </w:tr>
      <w:tr w14:paraId="0D66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CBDFFD7">
            <w:pPr>
              <w:pStyle w:val="10"/>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5</w:t>
            </w:r>
          </w:p>
        </w:tc>
        <w:tc>
          <w:tcPr>
            <w:tcW w:w="1192" w:type="pct"/>
            <w:vAlign w:val="center"/>
          </w:tcPr>
          <w:p w14:paraId="12E34E63">
            <w:pPr>
              <w:pStyle w:val="9"/>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核心产品</w:t>
            </w:r>
          </w:p>
        </w:tc>
        <w:tc>
          <w:tcPr>
            <w:tcW w:w="3216" w:type="pct"/>
            <w:vAlign w:val="center"/>
          </w:tcPr>
          <w:p w14:paraId="0A0B1776">
            <w:pPr>
              <w:pStyle w:val="9"/>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环保升降课桌</w:t>
            </w:r>
          </w:p>
        </w:tc>
      </w:tr>
      <w:permEnd w:id="3"/>
    </w:tbl>
    <w:p w14:paraId="7127A6C1">
      <w:pPr>
        <w:spacing w:line="360" w:lineRule="auto"/>
        <w:ind w:firstLine="437"/>
        <w:outlineLvl w:val="1"/>
        <w:rPr>
          <w:rFonts w:ascii="宋体" w:hAnsi="宋体" w:eastAsia="宋体"/>
          <w:b/>
          <w:bCs/>
          <w:color w:val="000000" w:themeColor="text1"/>
          <w:sz w:val="24"/>
          <w:szCs w:val="18"/>
          <w14:textFill>
            <w14:solidFill>
              <w14:schemeClr w14:val="tx1"/>
            </w14:solidFill>
          </w14:textFill>
        </w:rPr>
      </w:pPr>
      <w:bookmarkStart w:id="5" w:name="_Toc7671"/>
      <w:bookmarkStart w:id="6" w:name="_Toc5944"/>
      <w:bookmarkStart w:id="7" w:name="_Toc632"/>
      <w:r>
        <w:rPr>
          <w:rFonts w:hint="eastAsia" w:ascii="宋体" w:hAnsi="宋体" w:eastAsia="宋体"/>
          <w:b/>
          <w:bCs/>
          <w:color w:val="000000" w:themeColor="text1"/>
          <w:sz w:val="24"/>
          <w:szCs w:val="18"/>
          <w14:textFill>
            <w14:solidFill>
              <w14:schemeClr w14:val="tx1"/>
            </w14:solidFill>
          </w14:textFill>
        </w:rPr>
        <w:t>二、</w:t>
      </w:r>
      <w:r>
        <w:rPr>
          <w:rFonts w:hint="eastAsia" w:ascii="宋体" w:hAnsi="宋体" w:eastAsia="宋体"/>
          <w:b/>
          <w:color w:val="000000" w:themeColor="text1"/>
          <w:sz w:val="24"/>
          <w:szCs w:val="18"/>
          <w14:textFill>
            <w14:solidFill>
              <w14:schemeClr w14:val="tx1"/>
            </w14:solidFill>
          </w14:textFill>
        </w:rPr>
        <w:t>货物</w:t>
      </w:r>
      <w:r>
        <w:rPr>
          <w:rFonts w:hint="eastAsia" w:ascii="宋体" w:hAnsi="宋体" w:eastAsia="宋体"/>
          <w:b/>
          <w:bCs/>
          <w:color w:val="000000" w:themeColor="text1"/>
          <w:sz w:val="24"/>
          <w:szCs w:val="18"/>
          <w14:textFill>
            <w14:solidFill>
              <w14:schemeClr w14:val="tx1"/>
            </w14:solidFill>
          </w14:textFill>
        </w:rPr>
        <w:t>需求</w:t>
      </w:r>
      <w:bookmarkEnd w:id="5"/>
      <w:bookmarkEnd w:id="6"/>
      <w:bookmarkEnd w:id="7"/>
    </w:p>
    <w:tbl>
      <w:tblPr>
        <w:tblStyle w:val="5"/>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69"/>
        <w:gridCol w:w="5969"/>
        <w:gridCol w:w="985"/>
        <w:gridCol w:w="814"/>
      </w:tblGrid>
      <w:tr w14:paraId="1DF3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60" w:type="dxa"/>
            <w:vMerge w:val="restart"/>
            <w:shd w:val="clear" w:color="auto" w:fill="auto"/>
            <w:vAlign w:val="center"/>
          </w:tcPr>
          <w:p w14:paraId="445F4F3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序号</w:t>
            </w:r>
          </w:p>
        </w:tc>
        <w:tc>
          <w:tcPr>
            <w:tcW w:w="969" w:type="dxa"/>
            <w:vMerge w:val="restart"/>
            <w:shd w:val="clear" w:color="auto" w:fill="auto"/>
            <w:vAlign w:val="center"/>
          </w:tcPr>
          <w:p w14:paraId="003EF6A2">
            <w:pPr>
              <w:widowControl/>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产品</w:t>
            </w:r>
          </w:p>
          <w:p w14:paraId="23676FA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名称</w:t>
            </w:r>
          </w:p>
        </w:tc>
        <w:tc>
          <w:tcPr>
            <w:tcW w:w="5969" w:type="dxa"/>
            <w:vMerge w:val="restart"/>
            <w:shd w:val="clear" w:color="auto" w:fill="auto"/>
            <w:vAlign w:val="center"/>
          </w:tcPr>
          <w:p w14:paraId="43F280D9">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招标参数</w:t>
            </w:r>
          </w:p>
        </w:tc>
        <w:tc>
          <w:tcPr>
            <w:tcW w:w="985" w:type="dxa"/>
            <w:vMerge w:val="restart"/>
            <w:shd w:val="clear" w:color="auto" w:fill="auto"/>
            <w:vAlign w:val="center"/>
          </w:tcPr>
          <w:p w14:paraId="75037B6D">
            <w:pPr>
              <w:widowControl/>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数量</w:t>
            </w:r>
          </w:p>
          <w:p w14:paraId="7184EC47">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（单位）</w:t>
            </w:r>
          </w:p>
        </w:tc>
        <w:tc>
          <w:tcPr>
            <w:tcW w:w="814" w:type="dxa"/>
            <w:vMerge w:val="restart"/>
            <w:shd w:val="clear" w:color="auto" w:fill="auto"/>
            <w:vAlign w:val="center"/>
          </w:tcPr>
          <w:p w14:paraId="3463837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所属</w:t>
            </w:r>
          </w:p>
          <w:p w14:paraId="671934E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行业</w:t>
            </w:r>
          </w:p>
        </w:tc>
      </w:tr>
      <w:tr w14:paraId="2D03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continue"/>
            <w:shd w:val="clear" w:color="auto" w:fill="auto"/>
            <w:vAlign w:val="center"/>
          </w:tcPr>
          <w:p w14:paraId="6B7E13A6">
            <w:pPr>
              <w:jc w:val="center"/>
              <w:rPr>
                <w:rFonts w:ascii="宋体" w:hAnsi="宋体" w:eastAsia="宋体" w:cs="宋体"/>
                <w:b/>
                <w:bCs/>
                <w:color w:val="000000" w:themeColor="text1"/>
                <w:szCs w:val="21"/>
                <w14:textFill>
                  <w14:solidFill>
                    <w14:schemeClr w14:val="tx1"/>
                  </w14:solidFill>
                </w14:textFill>
              </w:rPr>
            </w:pPr>
          </w:p>
        </w:tc>
        <w:tc>
          <w:tcPr>
            <w:tcW w:w="969" w:type="dxa"/>
            <w:vMerge w:val="continue"/>
            <w:shd w:val="clear" w:color="auto" w:fill="auto"/>
            <w:vAlign w:val="center"/>
          </w:tcPr>
          <w:p w14:paraId="1AE3F916">
            <w:pPr>
              <w:jc w:val="center"/>
              <w:rPr>
                <w:rFonts w:ascii="宋体" w:hAnsi="宋体" w:eastAsia="宋体" w:cs="宋体"/>
                <w:b/>
                <w:bCs/>
                <w:color w:val="000000" w:themeColor="text1"/>
                <w:szCs w:val="21"/>
                <w14:textFill>
                  <w14:solidFill>
                    <w14:schemeClr w14:val="tx1"/>
                  </w14:solidFill>
                </w14:textFill>
              </w:rPr>
            </w:pPr>
          </w:p>
        </w:tc>
        <w:tc>
          <w:tcPr>
            <w:tcW w:w="5969" w:type="dxa"/>
            <w:vMerge w:val="continue"/>
            <w:shd w:val="clear" w:color="auto" w:fill="auto"/>
            <w:vAlign w:val="center"/>
          </w:tcPr>
          <w:p w14:paraId="75262609">
            <w:pPr>
              <w:jc w:val="center"/>
              <w:rPr>
                <w:rFonts w:ascii="宋体" w:hAnsi="宋体" w:eastAsia="宋体" w:cs="宋体"/>
                <w:b/>
                <w:bCs/>
                <w:color w:val="000000" w:themeColor="text1"/>
                <w:szCs w:val="21"/>
                <w14:textFill>
                  <w14:solidFill>
                    <w14:schemeClr w14:val="tx1"/>
                  </w14:solidFill>
                </w14:textFill>
              </w:rPr>
            </w:pPr>
          </w:p>
        </w:tc>
        <w:tc>
          <w:tcPr>
            <w:tcW w:w="985" w:type="dxa"/>
            <w:vMerge w:val="continue"/>
            <w:shd w:val="clear" w:color="auto" w:fill="auto"/>
            <w:vAlign w:val="center"/>
          </w:tcPr>
          <w:p w14:paraId="4BB3EFBC">
            <w:pPr>
              <w:jc w:val="center"/>
              <w:rPr>
                <w:rFonts w:ascii="宋体" w:hAnsi="宋体" w:eastAsia="宋体" w:cs="宋体"/>
                <w:b/>
                <w:bCs/>
                <w:color w:val="000000" w:themeColor="text1"/>
                <w:szCs w:val="21"/>
                <w14:textFill>
                  <w14:solidFill>
                    <w14:schemeClr w14:val="tx1"/>
                  </w14:solidFill>
                </w14:textFill>
              </w:rPr>
            </w:pPr>
          </w:p>
        </w:tc>
        <w:tc>
          <w:tcPr>
            <w:tcW w:w="814" w:type="dxa"/>
            <w:vMerge w:val="continue"/>
            <w:shd w:val="clear" w:color="auto" w:fill="auto"/>
            <w:vAlign w:val="center"/>
          </w:tcPr>
          <w:p w14:paraId="52118DE3">
            <w:pPr>
              <w:jc w:val="center"/>
              <w:rPr>
                <w:rFonts w:ascii="宋体" w:hAnsi="宋体" w:eastAsia="宋体" w:cs="宋体"/>
                <w:b/>
                <w:bCs/>
                <w:color w:val="000000" w:themeColor="text1"/>
                <w:szCs w:val="21"/>
                <w14:textFill>
                  <w14:solidFill>
                    <w14:schemeClr w14:val="tx1"/>
                  </w14:solidFill>
                </w14:textFill>
              </w:rPr>
            </w:pPr>
          </w:p>
        </w:tc>
      </w:tr>
      <w:tr w14:paraId="7A34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660" w:type="dxa"/>
            <w:shd w:val="clear" w:color="auto" w:fill="auto"/>
            <w:noWrap/>
            <w:vAlign w:val="center"/>
          </w:tcPr>
          <w:p w14:paraId="3DFF5AA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969" w:type="dxa"/>
            <w:shd w:val="clear" w:color="auto" w:fill="auto"/>
            <w:vAlign w:val="center"/>
          </w:tcPr>
          <w:p w14:paraId="1E4B583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定制屏风卡座</w:t>
            </w:r>
          </w:p>
        </w:tc>
        <w:tc>
          <w:tcPr>
            <w:tcW w:w="5969" w:type="dxa"/>
            <w:shd w:val="clear" w:color="auto" w:fill="auto"/>
            <w:vAlign w:val="center"/>
          </w:tcPr>
          <w:p w14:paraId="05201BBE">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规格：W1800xD1500xH1100(mm) （±2mm）结构/配置：屏风采用≥30mm厚的优质环保铝型材，带走线槽，台面采用≥25mm厚的刨花板。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桌面厚度≥25mm,侧脚和柜体厚度≥16mm；实木颗粒板，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投标文件中提供由第三方检测机构出具的符合上述技术要求带有 CMA 或 CNAS 标识的检测报告，且提供全国认证认可信息公共服务平台的该项检测报告查询截图）</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投标文件中提供由第三方检测机构出具的符合上述技术要求带有 CMA 或 CNAS 标识的检测报告，且提供全国认证认可信息公共服务平台的该项检测报告查询截图）</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投标文件中提供由第三方检测机构出具的符合上述技术要求带有 CMA 或 CNAS 标识的检测报告，且提供全国认证认可信息公共服务平台的该项检测报告查询截图）</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屏风采用铝合金框架，铝材壁厚≥1.5mm，中间厚度不低于30mm；铝型材：力学性能抗拉强度≥380Mpa，规定塑性延伸强度≥350Mpa，断后伸长率≥10%；中性盐雾试验（≥240h）、乙酸盐雾试验（≥240h）：金属表面镀层本身耐腐蚀等级和金属表面镀层对基体的保护等级均达到10级；硬度≥5H。（投标文件中提供由第三方检测机构出具的符合上述技术要求带有 CMA 或 CNAS 标识的检测报告，且提供全国认证认可信息公共服务平台的该项检测报告查询截图）</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6、配件：优质五金配件。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屏风卡位：结构安全，满足人体接触或收藏物品的部位无毛刺、刃口、棱角，固定部位的结合应牢固无松动、无少件、透钉、漏钉(预留孔、选择孔除外)；主要功能尺寸、一般安全要求（屏风工艺要求）、承载屏风稳定性均符合要求；产品涂层和覆面层中可溶性重金属（可溶性铅、可溶性镉、可溶性铬、可溶性汞）未检出，产品有害物质（甲醛释放量、苯、甲苯、二甲苯、总挥发性有机化合物(TVOC)）均未检出。（投标文件中提供由第三方检测机构出具的符合上述技术要求带有 CMA 或 CNAS 标识的检测报告，且提供全国认证认可信息公共服务平台的该项检测报告查询截图）</w:t>
            </w:r>
          </w:p>
          <w:p w14:paraId="4C92B214">
            <w:pPr>
              <w:widowControl/>
              <w:jc w:val="left"/>
              <w:textAlignment w:val="center"/>
              <w:rPr>
                <w:rFonts w:ascii="宋体" w:hAnsi="宋体" w:eastAsia="宋体" w:cs="宋体"/>
                <w:color w:val="000000" w:themeColor="text1"/>
                <w:szCs w:val="21"/>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(按通用办公家具配置标准，定制屏风卡座每张报价价格不超过1600元。)</w:t>
            </w:r>
          </w:p>
        </w:tc>
        <w:tc>
          <w:tcPr>
            <w:tcW w:w="985" w:type="dxa"/>
            <w:shd w:val="clear" w:color="auto" w:fill="auto"/>
            <w:vAlign w:val="center"/>
          </w:tcPr>
          <w:p w14:paraId="5FCB30B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165张</w:t>
            </w:r>
          </w:p>
        </w:tc>
        <w:tc>
          <w:tcPr>
            <w:tcW w:w="814" w:type="dxa"/>
            <w:shd w:val="clear" w:color="auto" w:fill="auto"/>
            <w:vAlign w:val="center"/>
          </w:tcPr>
          <w:p w14:paraId="08EA7FF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20E6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60" w:type="dxa"/>
            <w:shd w:val="clear" w:color="auto" w:fill="auto"/>
            <w:noWrap/>
            <w:vAlign w:val="center"/>
          </w:tcPr>
          <w:p w14:paraId="74F598A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969" w:type="dxa"/>
            <w:shd w:val="clear" w:color="auto" w:fill="auto"/>
            <w:vAlign w:val="center"/>
          </w:tcPr>
          <w:p w14:paraId="47D8457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办公椅</w:t>
            </w:r>
          </w:p>
        </w:tc>
        <w:tc>
          <w:tcPr>
            <w:tcW w:w="5969" w:type="dxa"/>
            <w:shd w:val="clear" w:color="auto" w:fill="auto"/>
            <w:vAlign w:val="center"/>
          </w:tcPr>
          <w:p w14:paraId="71A182CB">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1、规格：W600xD480xH980(mm) （±5mm）。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2、PP塑料玻纤椅身,分体固定型扶手,背</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筐翻边设计工艺涤纶丝高密度透气网布,持久支撑,清爽不闷热高回弹纯棉坐垫。</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3、≥2.5mm厚,逍遥防爆底盘，∮300MM（±5mm）塑脚φ55MM（±1mm）黑色PU轮。</w:t>
            </w:r>
          </w:p>
          <w:p w14:paraId="06A0AEF5">
            <w:pPr>
              <w:tabs>
                <w:tab w:val="left" w:pos="567"/>
              </w:tabs>
              <w:spacing w:after="120"/>
              <w:rPr>
                <w:rFonts w:ascii="Times New Roman" w:hAnsi="Times New Roman" w:eastAsia="楷体_GB2312" w:cs="Times New Roman"/>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(按通用办公家具配置标准，办公椅每把报价价格不超过400 元。)</w:t>
            </w:r>
          </w:p>
        </w:tc>
        <w:tc>
          <w:tcPr>
            <w:tcW w:w="985" w:type="dxa"/>
            <w:shd w:val="clear" w:color="auto" w:fill="auto"/>
            <w:vAlign w:val="center"/>
          </w:tcPr>
          <w:p w14:paraId="3A66637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224张</w:t>
            </w:r>
          </w:p>
        </w:tc>
        <w:tc>
          <w:tcPr>
            <w:tcW w:w="814" w:type="dxa"/>
            <w:shd w:val="clear" w:color="auto" w:fill="auto"/>
            <w:vAlign w:val="center"/>
          </w:tcPr>
          <w:p w14:paraId="5171E39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56D4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60" w:type="dxa"/>
            <w:shd w:val="clear" w:color="auto" w:fill="auto"/>
            <w:noWrap/>
            <w:vAlign w:val="center"/>
          </w:tcPr>
          <w:p w14:paraId="3489771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969" w:type="dxa"/>
            <w:shd w:val="clear" w:color="auto" w:fill="auto"/>
            <w:vAlign w:val="center"/>
          </w:tcPr>
          <w:p w14:paraId="5DAF75C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定制吧台</w:t>
            </w:r>
          </w:p>
        </w:tc>
        <w:tc>
          <w:tcPr>
            <w:tcW w:w="5969" w:type="dxa"/>
            <w:shd w:val="clear" w:color="auto" w:fill="auto"/>
            <w:vAlign w:val="center"/>
          </w:tcPr>
          <w:p w14:paraId="327F0845">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规格：W2900xD600xH850(mm) （±2mm）结构/配置：台面采用优质石英石，柜体含抽屉，带优质五金导轨，结构稳定不变形。</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材：厚度为≥0.6mmAAA级樱桃木皮饰面，木皮宽度≥200mm，≥20mm厚冰雪白石英石铺面。木皮，刨切单板和锯切单板外观质量，活节、半活节、死节、虫洞、孔洞、夹皮、腐朽、裂缝、变色、毛刺、刀痕、边角缺损等检测均符合要求；甲醛释放量（1m³气候箱法）≤0.01mg/m³，挥发性有机化合物（72h)苯、甲苯、二甲苯未检出，甲醛释放量（9-11L干燥器法）≤0.1mg/L，木制件外观合格，五氯苯酚含量未检出。（投标文件中提供由第三方检测机构出具的符合上述技术要求带有 CMA 或 CNAS 标识的检测报告，且提供全国认证认可信息公共服务平台的该项检测报告查询截图）</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桌面厚度≥40mm,侧脚、柜体、柜门主要板材厚度≥25mm；中密度纤维板，静曲强度≥30MPa，内结合强度≥0.6MPa，表面结合强度≥1.0MPa，板边握螺钉力≥850N，板面握螺钉力≥1100N；吸水厚度膨胀率≤5.5%；甲醛释放量≤0.03mg/m³，总挥发性有机化合物释放率未检出；可溶性重金属铅未检出；单体燃烧性能，燃烧增长速率指数FIGRA0.2MJ≤80W/S，火焰在试件长翼上的横向传播LFS均未达到长翼边缘，总热释放量THR600s≤4MJ，烟气生成速率指数SMOGRA≤15㎡/S2，600s内总产烟量TSP600S≤200㎡；产烟特性、燃烧滴落物/微粒检测均符合要求。</w:t>
            </w:r>
            <w:r>
              <w:rPr>
                <w:rFonts w:hint="eastAsia" w:ascii="宋体" w:hAnsi="宋体" w:eastAsia="宋体" w:cs="宋体"/>
                <w:b/>
                <w:bCs/>
                <w:color w:val="000000" w:themeColor="text1"/>
                <w:kern w:val="0"/>
                <w:szCs w:val="21"/>
                <w:lang w:bidi="ar"/>
                <w14:textFill>
                  <w14:solidFill>
                    <w14:schemeClr w14:val="tx1"/>
                  </w14:solidFill>
                </w14:textFill>
              </w:rPr>
              <w:t>（投标文件中提供由第三方检测机构出具的符合上述技术要求带有 CMA 或 CNAS 标识的检测报告，且提供全国认证认可信息公共服务平台的该项检测报告查询截图）</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3、封边：实木封边，封边严密、平整，与整块板材严丝合缝，不允许脱胶、表面有胶渍。</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油漆：采用环保油漆，耐磨性好，全封闭涂装；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w:t>
            </w:r>
            <w:r>
              <w:rPr>
                <w:rFonts w:hint="eastAsia" w:ascii="宋体" w:hAnsi="宋体" w:eastAsia="宋体" w:cs="宋体"/>
                <w:b/>
                <w:bCs/>
                <w:color w:val="000000" w:themeColor="text1"/>
                <w:kern w:val="0"/>
                <w:szCs w:val="21"/>
                <w:lang w:bidi="ar"/>
                <w14:textFill>
                  <w14:solidFill>
                    <w14:schemeClr w14:val="tx1"/>
                  </w14:solidFill>
                </w14:textFill>
              </w:rPr>
              <w:t>（投标文件中提供由第三方检测机构出具的符合上述技术要求带有 CMA 或 CNAS 标识的检测报告，且提供全国认证认可信息公共服务平台的该项检测报告查询截图）</w:t>
            </w:r>
            <w:r>
              <w:rPr>
                <w:rFonts w:hint="eastAsia" w:ascii="宋体" w:hAnsi="宋体" w:eastAsia="宋体" w:cs="宋体"/>
                <w:color w:val="000000" w:themeColor="text1"/>
                <w:kern w:val="0"/>
                <w:szCs w:val="21"/>
                <w:lang w:bidi="ar"/>
                <w14:textFill>
                  <w14:solidFill>
                    <w14:schemeClr w14:val="tx1"/>
                  </w14:solidFill>
                </w14:textFill>
              </w:rPr>
              <w:t xml:space="preserve">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6、五金配件：采用优质五金配件。</w:t>
            </w:r>
          </w:p>
        </w:tc>
        <w:tc>
          <w:tcPr>
            <w:tcW w:w="985" w:type="dxa"/>
            <w:shd w:val="clear" w:color="auto" w:fill="auto"/>
            <w:vAlign w:val="center"/>
          </w:tcPr>
          <w:p w14:paraId="635ACB6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39.44㎡</w:t>
            </w:r>
          </w:p>
        </w:tc>
        <w:tc>
          <w:tcPr>
            <w:tcW w:w="814" w:type="dxa"/>
            <w:shd w:val="clear" w:color="auto" w:fill="auto"/>
            <w:vAlign w:val="center"/>
          </w:tcPr>
          <w:p w14:paraId="471DF36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21C0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60" w:type="dxa"/>
            <w:shd w:val="clear" w:color="auto" w:fill="auto"/>
            <w:noWrap/>
            <w:vAlign w:val="center"/>
          </w:tcPr>
          <w:p w14:paraId="55E0B6B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w:t>
            </w:r>
          </w:p>
        </w:tc>
        <w:tc>
          <w:tcPr>
            <w:tcW w:w="969" w:type="dxa"/>
            <w:shd w:val="clear" w:color="auto" w:fill="auto"/>
            <w:vAlign w:val="center"/>
          </w:tcPr>
          <w:p w14:paraId="7114F04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定制储物柜1</w:t>
            </w:r>
          </w:p>
        </w:tc>
        <w:tc>
          <w:tcPr>
            <w:tcW w:w="5969" w:type="dxa"/>
            <w:shd w:val="clear" w:color="auto" w:fill="auto"/>
            <w:vAlign w:val="center"/>
          </w:tcPr>
          <w:p w14:paraId="3BCDECD4">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规格：W950xD400xH900(mm)（±2mm） 结构/配置：台面采用厚度≥25mm的刨花板，其他柜体采用厚度≥16mm的刨花板，带拉手，活动层板。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柜体顶板、柜门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配件：优质五金配件；阻尼门铰，中性盐雾试验（≥240h）、乙酸盐雾试验（≥240h）：金属表面镀层本身耐腐蚀等级和金属表面镀层对基体的保护等级均达到10级；功能试验-耐久性（20万次）：a）、所有组件和结合处无断裂损坏；b）、通过手触压证实，用于紧固的组件无松动；c）、所有组件无有影响正常运行的变形和磨损；d）、固定组件无松动；e）、所有组件的功能不无损害；f）、杯状暗铰链及其组件无分离；金属件电镀层表面无剥落、返锈、毛刺、无烧焦、起泡、针孔、裂纹、花斑(不包括镀彩锌)和划痕。</w:t>
            </w:r>
            <w:r>
              <w:rPr>
                <w:rFonts w:hint="eastAsia" w:ascii="宋体" w:hAnsi="宋体" w:eastAsia="宋体" w:cs="宋体"/>
                <w:b/>
                <w:bCs/>
                <w:color w:val="000000" w:themeColor="text1"/>
                <w:kern w:val="0"/>
                <w:szCs w:val="21"/>
                <w:lang w:bidi="ar"/>
                <w14:textFill>
                  <w14:solidFill>
                    <w14:schemeClr w14:val="tx1"/>
                  </w14:solidFill>
                </w14:textFill>
              </w:rPr>
              <w:t>（投标文件中提供由第三方检测机构出具的符合上述技术要求带有 CMA 或 CNAS 标识的检测报告，且提供全国认证认可信息公共服务平台的该项检测报告查询截图）</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矮柜：产品外形尺寸偏差、形状和位置公差、外观要求-人造板件外观（检测项≥5项）、外观要求-五金件外观、外观要求-木工要求（检测项≥5项）、人造板含水率符合要求；底脚平稳性≤0.1mm，表面耐香烟灼烧检验符合要求；硬质覆面理化性能（耐冷热循环、耐干热、耐湿热、耐划痕、耐污染性能、表面耐磨性-图案、抗冲击、耐光色牢度-灰色样卡）均符合要求；封边条胶合强度≥0.5MPa，甲醛释放量（1m³气候箱法）未检出，挥发性有机化合物【苯、甲苯、二甲苯、TVOC】均未检出。</w:t>
            </w:r>
            <w:r>
              <w:rPr>
                <w:rFonts w:hint="eastAsia" w:ascii="宋体" w:hAnsi="宋体" w:eastAsia="宋体" w:cs="宋体"/>
                <w:b/>
                <w:bCs/>
                <w:color w:val="000000" w:themeColor="text1"/>
                <w:kern w:val="0"/>
                <w:szCs w:val="21"/>
                <w:lang w:bidi="ar"/>
                <w14:textFill>
                  <w14:solidFill>
                    <w14:schemeClr w14:val="tx1"/>
                  </w14:solidFill>
                </w14:textFill>
              </w:rPr>
              <w:t>（投标文件中提供由第三方检测机构出具的符合上述技术要求带有 CMA 或 CNAS 标识的检测报告，且提供全国认证认可信息公共服务平台的该项检测报告查询截图）</w:t>
            </w:r>
            <w:r>
              <w:rPr>
                <w:rFonts w:hint="eastAsia" w:ascii="宋体" w:hAnsi="宋体" w:eastAsia="宋体" w:cs="宋体"/>
                <w:color w:val="000000" w:themeColor="text1"/>
                <w:kern w:val="0"/>
                <w:szCs w:val="21"/>
                <w:lang w:bidi="ar"/>
                <w14:textFill>
                  <w14:solidFill>
                    <w14:schemeClr w14:val="tx1"/>
                  </w14:solidFill>
                </w14:textFill>
              </w:rPr>
              <w:t xml:space="preserve">            </w:t>
            </w:r>
          </w:p>
        </w:tc>
        <w:tc>
          <w:tcPr>
            <w:tcW w:w="985" w:type="dxa"/>
            <w:shd w:val="clear" w:color="auto" w:fill="auto"/>
            <w:vAlign w:val="center"/>
          </w:tcPr>
          <w:p w14:paraId="3DEAAEE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110个</w:t>
            </w:r>
          </w:p>
        </w:tc>
        <w:tc>
          <w:tcPr>
            <w:tcW w:w="814" w:type="dxa"/>
            <w:shd w:val="clear" w:color="auto" w:fill="auto"/>
            <w:vAlign w:val="center"/>
          </w:tcPr>
          <w:p w14:paraId="301FF96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2705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60" w:type="dxa"/>
            <w:shd w:val="clear" w:color="auto" w:fill="auto"/>
            <w:noWrap/>
            <w:vAlign w:val="center"/>
          </w:tcPr>
          <w:p w14:paraId="00984D6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969" w:type="dxa"/>
            <w:shd w:val="clear" w:color="auto" w:fill="auto"/>
            <w:vAlign w:val="center"/>
          </w:tcPr>
          <w:p w14:paraId="32DB88B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钢制储物柜</w:t>
            </w:r>
          </w:p>
        </w:tc>
        <w:tc>
          <w:tcPr>
            <w:tcW w:w="5969" w:type="dxa"/>
            <w:shd w:val="clear" w:color="auto" w:fill="auto"/>
            <w:vAlign w:val="center"/>
          </w:tcPr>
          <w:p w14:paraId="07726D8B">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1、规格：W860xD360xH1800(mm) （±2mm）结构/配置：柜体采用裸板厚度≥0.8mm一级冷轧钢板，上玻璃门、下面为钢制门板，带锁，含活动层板。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2、柜体采用裸板厚度≥0.8mm一级冷轧钢板，二氧化碳气体全保护焊，表面静电粉末(全自动线)涂装，高温固化，经除油一水洗一酸洗一表调一磷化一水洗一干燥等多道前处理高要求工序完成。</w:t>
            </w:r>
          </w:p>
          <w:p w14:paraId="2A641E53">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(按通用办公家具配置标准，钢制储物柜每个报价价格不超过1000元。)</w:t>
            </w:r>
          </w:p>
        </w:tc>
        <w:tc>
          <w:tcPr>
            <w:tcW w:w="985" w:type="dxa"/>
            <w:shd w:val="clear" w:color="auto" w:fill="auto"/>
            <w:vAlign w:val="center"/>
          </w:tcPr>
          <w:p w14:paraId="394CA67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238个</w:t>
            </w:r>
          </w:p>
        </w:tc>
        <w:tc>
          <w:tcPr>
            <w:tcW w:w="814" w:type="dxa"/>
            <w:shd w:val="clear" w:color="auto" w:fill="auto"/>
            <w:vAlign w:val="center"/>
          </w:tcPr>
          <w:p w14:paraId="09BAF2C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7FA7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0" w:type="dxa"/>
            <w:shd w:val="clear" w:color="auto" w:fill="auto"/>
            <w:noWrap/>
            <w:vAlign w:val="center"/>
          </w:tcPr>
          <w:p w14:paraId="1E7D685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w:t>
            </w:r>
          </w:p>
        </w:tc>
        <w:tc>
          <w:tcPr>
            <w:tcW w:w="969" w:type="dxa"/>
            <w:shd w:val="clear" w:color="auto" w:fill="auto"/>
            <w:vAlign w:val="center"/>
          </w:tcPr>
          <w:p w14:paraId="0547F84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定制衣柜</w:t>
            </w:r>
          </w:p>
        </w:tc>
        <w:tc>
          <w:tcPr>
            <w:tcW w:w="5969" w:type="dxa"/>
            <w:shd w:val="clear" w:color="auto" w:fill="auto"/>
            <w:vAlign w:val="center"/>
          </w:tcPr>
          <w:p w14:paraId="1B649B2F">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规格：W400×D600×H900(mm)（±2mm）结构/配置：顶板采用厚度≥25mm的刨花板，其他厚度≥16mm的刨花板，带锁，拉手，采用优质五金门铰。</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柜体顶板、柜门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配件：优质五金配件；阻尼门铰，中性盐雾试验（≥240h）、乙酸盐雾试验（≥240h）：金属表面镀层本身耐腐蚀等级和金属表面镀层对基体的保护等级均达到10级；功能试验-耐久性（20万次）：a）、所有组件和结合处无断裂损坏；b）、通过手触压证实，用于紧固的组件无松动；c）、所有组件无有影响正常运行的变形和磨损；d）、固定组件无松动；e）、所有组件的功能不无损害；f）、杯状暗铰链及其组件无分离；金属件电镀层表面无剥落、返锈、毛刺、无烧焦、起泡、针孔、裂纹、花斑(不包括镀彩锌)和划痕。</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衣柜：底脚平稳性≤0.1mm；主要尺寸（柜类）、产品外形尺寸偏差、形状和位置公差、外观要求【木制件外观】均符合要求；柜类稳定性（检测项≥5项）、柜类强度和耐久性（检测项≥12项）均符合要求；甲醛释放量≤0.015mg/m³，挥发性有机化合物【苯、甲苯、二甲苯、TVOC】均未检出。</w:t>
            </w:r>
            <w:r>
              <w:rPr>
                <w:rFonts w:hint="eastAsia" w:ascii="宋体" w:hAnsi="宋体" w:eastAsia="宋体" w:cs="宋体"/>
                <w:b/>
                <w:bCs/>
                <w:color w:val="000000" w:themeColor="text1"/>
                <w:kern w:val="0"/>
                <w:szCs w:val="21"/>
                <w:lang w:bidi="ar"/>
                <w14:textFill>
                  <w14:solidFill>
                    <w14:schemeClr w14:val="tx1"/>
                  </w14:solidFill>
                </w14:textFill>
              </w:rPr>
              <w:t>（投标文件中提供由第三方检测机构出具的符合上述技术要求带有 CMA 或 CNAS 标识的检测报告，且提供全国认证认可信息公共服务平台的该项检测报告查询截图）</w:t>
            </w:r>
          </w:p>
        </w:tc>
        <w:tc>
          <w:tcPr>
            <w:tcW w:w="985" w:type="dxa"/>
            <w:shd w:val="clear" w:color="auto" w:fill="auto"/>
            <w:vAlign w:val="center"/>
          </w:tcPr>
          <w:p w14:paraId="218629C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165张</w:t>
            </w:r>
          </w:p>
        </w:tc>
        <w:tc>
          <w:tcPr>
            <w:tcW w:w="814" w:type="dxa"/>
            <w:shd w:val="clear" w:color="auto" w:fill="auto"/>
            <w:vAlign w:val="center"/>
          </w:tcPr>
          <w:p w14:paraId="108C510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791A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60" w:type="dxa"/>
            <w:shd w:val="clear" w:color="auto" w:fill="auto"/>
            <w:noWrap/>
            <w:vAlign w:val="center"/>
          </w:tcPr>
          <w:p w14:paraId="7D9448A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7</w:t>
            </w:r>
          </w:p>
        </w:tc>
        <w:tc>
          <w:tcPr>
            <w:tcW w:w="969" w:type="dxa"/>
            <w:shd w:val="clear" w:color="auto" w:fill="auto"/>
            <w:vAlign w:val="center"/>
          </w:tcPr>
          <w:p w14:paraId="18BAB9E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活动柜</w:t>
            </w:r>
          </w:p>
        </w:tc>
        <w:tc>
          <w:tcPr>
            <w:tcW w:w="5969" w:type="dxa"/>
            <w:shd w:val="clear" w:color="auto" w:fill="auto"/>
            <w:vAlign w:val="center"/>
          </w:tcPr>
          <w:p w14:paraId="6B22CC9A">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规格：W400*D400*H600(mm) （±2mm）结构/配置：顶板采用厚度≥25mm的刨花板，其他厚度≥16mm的刨花板，带锁，拉手，采用优质五金导轨，含3个抽屉。                             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桌面、副柜顶板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p>
        </w:tc>
        <w:tc>
          <w:tcPr>
            <w:tcW w:w="985" w:type="dxa"/>
            <w:shd w:val="clear" w:color="auto" w:fill="auto"/>
            <w:vAlign w:val="center"/>
          </w:tcPr>
          <w:p w14:paraId="0394C4CB">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165张</w:t>
            </w:r>
          </w:p>
        </w:tc>
        <w:tc>
          <w:tcPr>
            <w:tcW w:w="814" w:type="dxa"/>
            <w:shd w:val="clear" w:color="auto" w:fill="auto"/>
            <w:vAlign w:val="center"/>
          </w:tcPr>
          <w:p w14:paraId="61BE9C4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2FCF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60" w:type="dxa"/>
            <w:shd w:val="clear" w:color="auto" w:fill="auto"/>
            <w:noWrap/>
            <w:vAlign w:val="center"/>
          </w:tcPr>
          <w:p w14:paraId="3FD7A94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8</w:t>
            </w:r>
          </w:p>
        </w:tc>
        <w:tc>
          <w:tcPr>
            <w:tcW w:w="969" w:type="dxa"/>
            <w:shd w:val="clear" w:color="auto" w:fill="auto"/>
            <w:vAlign w:val="center"/>
          </w:tcPr>
          <w:p w14:paraId="38CFF13B">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办公桌1</w:t>
            </w:r>
          </w:p>
        </w:tc>
        <w:tc>
          <w:tcPr>
            <w:tcW w:w="5969" w:type="dxa"/>
            <w:shd w:val="clear" w:color="auto" w:fill="auto"/>
            <w:vAlign w:val="center"/>
          </w:tcPr>
          <w:p w14:paraId="34A7D996">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规格：W1800×D750×H750(mm)（±2mm）  结构/配置：台面采用厚度≥25mm的刨花板，其他采用厚度≥16mm的刨花板，采用优质钢脚支撑。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桌面、副柜顶板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配件：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r>
              <w:rPr>
                <w:rFonts w:hint="eastAsia" w:ascii="宋体" w:hAnsi="宋体" w:eastAsia="宋体" w:cs="宋体"/>
                <w:b/>
                <w:bCs/>
                <w:color w:val="000000" w:themeColor="text1"/>
                <w:kern w:val="0"/>
                <w:szCs w:val="21"/>
                <w:lang w:bidi="ar"/>
                <w14:textFill>
                  <w14:solidFill>
                    <w14:schemeClr w14:val="tx1"/>
                  </w14:solidFill>
                </w14:textFill>
              </w:rPr>
              <w:t>（投标文件中提供由第三方检测机构出具的符合上述技术要求带有 CMA 或 CNAS 标识的检测报告，且提供全国认证认可信息公共服务平台的该项检测报告查询截图）</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6、钢制电镀脚架，配置前挡板和副柜。</w:t>
            </w:r>
          </w:p>
          <w:p w14:paraId="7093D2DD">
            <w:pPr>
              <w:rPr>
                <w:rFonts w:ascii="Times New Roman" w:hAnsi="Times New Roman" w:eastAsia="宋体" w:cs="Times New Roman"/>
                <w:color w:val="000000" w:themeColor="text1"/>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(按通用办公家具配置标准，办公桌1每张报价价格不超过1600元。)</w:t>
            </w:r>
          </w:p>
        </w:tc>
        <w:tc>
          <w:tcPr>
            <w:tcW w:w="985" w:type="dxa"/>
            <w:shd w:val="clear" w:color="auto" w:fill="auto"/>
            <w:vAlign w:val="center"/>
          </w:tcPr>
          <w:p w14:paraId="45841E6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2张</w:t>
            </w:r>
          </w:p>
        </w:tc>
        <w:tc>
          <w:tcPr>
            <w:tcW w:w="814" w:type="dxa"/>
            <w:shd w:val="clear" w:color="auto" w:fill="auto"/>
            <w:vAlign w:val="center"/>
          </w:tcPr>
          <w:p w14:paraId="4979076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7AF1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60" w:type="dxa"/>
            <w:shd w:val="clear" w:color="auto" w:fill="auto"/>
            <w:noWrap/>
            <w:vAlign w:val="center"/>
          </w:tcPr>
          <w:p w14:paraId="3C8ABAC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9</w:t>
            </w:r>
          </w:p>
        </w:tc>
        <w:tc>
          <w:tcPr>
            <w:tcW w:w="969" w:type="dxa"/>
            <w:shd w:val="clear" w:color="auto" w:fill="auto"/>
            <w:vAlign w:val="center"/>
          </w:tcPr>
          <w:p w14:paraId="51C26D3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三人沙发1</w:t>
            </w:r>
          </w:p>
        </w:tc>
        <w:tc>
          <w:tcPr>
            <w:tcW w:w="5969" w:type="dxa"/>
            <w:shd w:val="clear" w:color="auto" w:fill="auto"/>
            <w:vAlign w:val="center"/>
          </w:tcPr>
          <w:p w14:paraId="1FD4F780">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规格：W1830×D790×H760（mm） （±2mm）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Pr>
                <w:rFonts w:hint="eastAsia" w:ascii="宋体" w:hAnsi="宋体" w:eastAsia="宋体" w:cs="宋体"/>
                <w:bCs/>
                <w:color w:val="000000" w:themeColor="text1"/>
                <w:kern w:val="0"/>
                <w:szCs w:val="21"/>
                <w:lang w:bidi="ar"/>
                <w14:textFill>
                  <w14:solidFill>
                    <w14:schemeClr w14:val="tx1"/>
                  </w14:solidFill>
                </w14:textFill>
              </w:rPr>
              <w:t>（投标文件中提供由第三方检测机构出具的符合上述技术要求带有 CMA 或CNAS 标识的检测报告，且提供全国认证认可信息公共服务平台的该项检测报告查询截图）</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2、海绵：采用优质阻燃高弹海绵，40%压陷硬度最大损失率≤20%，75%压缩永久变形≤7%，回弹率≥55%，撕裂强度≥2.5N/cm；通过阴燃的香烟抗引燃特性试验，达到阻燃Ⅰ级。</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3、框架：采用优质实木框架；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4、脚架：采用优质喷涂金属脚架，经酸洗磷化等处理，表面电镀工艺，符合人体工程学。</w:t>
            </w:r>
          </w:p>
        </w:tc>
        <w:tc>
          <w:tcPr>
            <w:tcW w:w="985" w:type="dxa"/>
            <w:shd w:val="clear" w:color="auto" w:fill="auto"/>
            <w:vAlign w:val="center"/>
          </w:tcPr>
          <w:p w14:paraId="633C07A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2张</w:t>
            </w:r>
          </w:p>
        </w:tc>
        <w:tc>
          <w:tcPr>
            <w:tcW w:w="814" w:type="dxa"/>
            <w:shd w:val="clear" w:color="auto" w:fill="auto"/>
            <w:vAlign w:val="center"/>
          </w:tcPr>
          <w:p w14:paraId="5EBBEBA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0F09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60" w:type="dxa"/>
            <w:shd w:val="clear" w:color="auto" w:fill="auto"/>
            <w:noWrap/>
            <w:vAlign w:val="center"/>
          </w:tcPr>
          <w:p w14:paraId="217EFB9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w:t>
            </w:r>
          </w:p>
        </w:tc>
        <w:tc>
          <w:tcPr>
            <w:tcW w:w="969" w:type="dxa"/>
            <w:shd w:val="clear" w:color="auto" w:fill="auto"/>
            <w:vAlign w:val="center"/>
          </w:tcPr>
          <w:p w14:paraId="30E15F4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单人沙发1</w:t>
            </w:r>
          </w:p>
        </w:tc>
        <w:tc>
          <w:tcPr>
            <w:tcW w:w="5969" w:type="dxa"/>
            <w:shd w:val="clear" w:color="auto" w:fill="auto"/>
            <w:vAlign w:val="center"/>
          </w:tcPr>
          <w:p w14:paraId="48E1D74F">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规格：W830×D790×H760（mm) （±2mm）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2、海绵：采用优质阻燃高弹海绵，40%压陷硬度最大损失率≤20%，75%压缩永久变形≤7%，回弹率≥55%，撕裂强度≥2.5N/cm；通过阴燃的香烟抗引燃特性试验，达到阻燃Ⅰ级。</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3、框架：采用优质实木框架；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4、脚架：采用优质喷涂金属脚架，经酸洗磷化等处理，表面电镀工艺，符合人体工程学。</w:t>
            </w:r>
          </w:p>
        </w:tc>
        <w:tc>
          <w:tcPr>
            <w:tcW w:w="985" w:type="dxa"/>
            <w:shd w:val="clear" w:color="auto" w:fill="auto"/>
            <w:vAlign w:val="center"/>
          </w:tcPr>
          <w:p w14:paraId="7DB667B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2张</w:t>
            </w:r>
          </w:p>
        </w:tc>
        <w:tc>
          <w:tcPr>
            <w:tcW w:w="814" w:type="dxa"/>
            <w:shd w:val="clear" w:color="auto" w:fill="auto"/>
            <w:vAlign w:val="center"/>
          </w:tcPr>
          <w:p w14:paraId="1AD1809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338E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60" w:type="dxa"/>
            <w:shd w:val="clear" w:color="auto" w:fill="auto"/>
            <w:noWrap/>
            <w:vAlign w:val="center"/>
          </w:tcPr>
          <w:p w14:paraId="1E671D4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11</w:t>
            </w:r>
          </w:p>
        </w:tc>
        <w:tc>
          <w:tcPr>
            <w:tcW w:w="969" w:type="dxa"/>
            <w:shd w:val="clear" w:color="auto" w:fill="auto"/>
            <w:vAlign w:val="center"/>
          </w:tcPr>
          <w:p w14:paraId="0B163EF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茶几1</w:t>
            </w:r>
          </w:p>
        </w:tc>
        <w:tc>
          <w:tcPr>
            <w:tcW w:w="5969" w:type="dxa"/>
            <w:shd w:val="clear" w:color="auto" w:fill="auto"/>
            <w:vAlign w:val="center"/>
          </w:tcPr>
          <w:p w14:paraId="3EB4192B">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规格：W1200×D600×H450 (mm)（±2mm） 结构/配置：顶板采用厚度≥25mm的刨花板，其他柜体采用厚度≥16mm的刨花板，含抽屉，采用优质脚垫。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桌面厚度≥25mm,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配件：优质五金配件；阻尼导轨，中性盐雾试验（≥240h）、乙酸盐雾试验（≥240h）：金属表面镀层本身耐腐蚀等级和金属表面镀层对基体的保护等级均达到10级；功能试验：抽屉导轨组件底部变形（加载15kg）：变形量不应超过内部尺寸最窄部分的1/75；抽屉导轨组件结构强度(加载载荷200N)、耐久性(20万次）：【a)、所有组件和连接件无断裂损坏；b)、通过手触压证实，用于紧固的组件无松动；c)、所有零部件没有有影响正常运行的变形和磨损；d)、五金连接件无松动；e)、所有组件的功能无损害；f)、抽屉导轨及其组件无分离】；金属件电镀层表面无剥落、返锈、毛刺、无烧焦、起泡、针孔、裂纹、花斑(不包括镀彩锌)和划痕。</w:t>
            </w:r>
          </w:p>
        </w:tc>
        <w:tc>
          <w:tcPr>
            <w:tcW w:w="985" w:type="dxa"/>
            <w:shd w:val="clear" w:color="auto" w:fill="auto"/>
            <w:vAlign w:val="center"/>
          </w:tcPr>
          <w:p w14:paraId="36A0CDD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24张</w:t>
            </w:r>
          </w:p>
        </w:tc>
        <w:tc>
          <w:tcPr>
            <w:tcW w:w="814" w:type="dxa"/>
            <w:shd w:val="clear" w:color="auto" w:fill="auto"/>
            <w:vAlign w:val="center"/>
          </w:tcPr>
          <w:p w14:paraId="3069ADE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6D0D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60" w:type="dxa"/>
            <w:shd w:val="clear" w:color="auto" w:fill="auto"/>
            <w:noWrap/>
            <w:vAlign w:val="center"/>
          </w:tcPr>
          <w:p w14:paraId="1BF6461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12</w:t>
            </w:r>
          </w:p>
        </w:tc>
        <w:tc>
          <w:tcPr>
            <w:tcW w:w="969" w:type="dxa"/>
            <w:shd w:val="clear" w:color="auto" w:fill="auto"/>
            <w:vAlign w:val="center"/>
          </w:tcPr>
          <w:p w14:paraId="03B98E0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边柜1</w:t>
            </w:r>
          </w:p>
        </w:tc>
        <w:tc>
          <w:tcPr>
            <w:tcW w:w="5969" w:type="dxa"/>
            <w:shd w:val="clear" w:color="auto" w:fill="auto"/>
            <w:vAlign w:val="center"/>
          </w:tcPr>
          <w:p w14:paraId="128D2BB4">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规格：W600×D600×H420(mm)（±2mm）结构/配置：顶板采用厚度≥25mm的刨花板，其他柜体采用厚度≥16mm的刨花板，结构稳定不变形。</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桌面厚度≥25mm,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配件：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p>
        </w:tc>
        <w:tc>
          <w:tcPr>
            <w:tcW w:w="985" w:type="dxa"/>
            <w:shd w:val="clear" w:color="auto" w:fill="auto"/>
            <w:vAlign w:val="center"/>
          </w:tcPr>
          <w:p w14:paraId="5FE3274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24张</w:t>
            </w:r>
          </w:p>
        </w:tc>
        <w:tc>
          <w:tcPr>
            <w:tcW w:w="814" w:type="dxa"/>
            <w:shd w:val="clear" w:color="auto" w:fill="auto"/>
            <w:vAlign w:val="center"/>
          </w:tcPr>
          <w:p w14:paraId="7A472CC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0F53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60" w:type="dxa"/>
            <w:shd w:val="clear" w:color="auto" w:fill="auto"/>
            <w:noWrap/>
            <w:vAlign w:val="center"/>
          </w:tcPr>
          <w:p w14:paraId="7910A67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13</w:t>
            </w:r>
          </w:p>
        </w:tc>
        <w:tc>
          <w:tcPr>
            <w:tcW w:w="969" w:type="dxa"/>
            <w:shd w:val="clear" w:color="auto" w:fill="auto"/>
            <w:vAlign w:val="center"/>
          </w:tcPr>
          <w:p w14:paraId="17CA7B2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长条柜1</w:t>
            </w:r>
          </w:p>
        </w:tc>
        <w:tc>
          <w:tcPr>
            <w:tcW w:w="5969" w:type="dxa"/>
            <w:shd w:val="clear" w:color="auto" w:fill="auto"/>
            <w:vAlign w:val="center"/>
          </w:tcPr>
          <w:p w14:paraId="4EF00FA3">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规格：W1800×D550×H655(mm)  （±2mm） 结构/配置：顶板采用厚度≥25mm的刨花板，其他厚度≥16mm的刨花板。柜体含抽屉，掩门。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桌面、副柜顶板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配件：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p>
          <w:p w14:paraId="21915177">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6、钢制电镀脚架，配置前挡板和副柜。</w:t>
            </w:r>
          </w:p>
        </w:tc>
        <w:tc>
          <w:tcPr>
            <w:tcW w:w="985" w:type="dxa"/>
            <w:shd w:val="clear" w:color="auto" w:fill="auto"/>
            <w:vAlign w:val="center"/>
          </w:tcPr>
          <w:p w14:paraId="62F8BB8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2张</w:t>
            </w:r>
          </w:p>
        </w:tc>
        <w:tc>
          <w:tcPr>
            <w:tcW w:w="814" w:type="dxa"/>
            <w:shd w:val="clear" w:color="auto" w:fill="auto"/>
            <w:vAlign w:val="center"/>
          </w:tcPr>
          <w:p w14:paraId="49EDA44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2901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60" w:type="dxa"/>
            <w:shd w:val="clear" w:color="auto" w:fill="auto"/>
            <w:noWrap/>
            <w:vAlign w:val="center"/>
          </w:tcPr>
          <w:p w14:paraId="6D0D6B8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14</w:t>
            </w:r>
          </w:p>
        </w:tc>
        <w:tc>
          <w:tcPr>
            <w:tcW w:w="969" w:type="dxa"/>
            <w:shd w:val="clear" w:color="auto" w:fill="auto"/>
            <w:vAlign w:val="center"/>
          </w:tcPr>
          <w:p w14:paraId="222BD90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木质储物柜</w:t>
            </w:r>
          </w:p>
        </w:tc>
        <w:tc>
          <w:tcPr>
            <w:tcW w:w="5969" w:type="dxa"/>
            <w:shd w:val="clear" w:color="auto" w:fill="auto"/>
            <w:vAlign w:val="center"/>
          </w:tcPr>
          <w:p w14:paraId="13701938">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规格:W800×D400×H2000(mm)（±2mm）结构/配置：顶底板采用厚度≥25mm的刨花板，其他柜体采用厚度≥16mm的刨花板，含活动层板，门板采用优质铝框门，含清波，门板带拉手。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顶板、柜门厚度≥25mm,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配件：优质五金配件；阻尼门铰，中性盐雾试验（≥240h）、乙酸盐雾试验（≥240h）：金属表面镀层本身耐腐蚀等级和金属表面镀层对基体的保护等级均达到10级；功能试验-耐久性（20万次）：a）、所有组件和结合处无断裂损坏；b）、通过手触压证实，用于紧固的组件无松动；c）、所有组件无有影响正常运行的变形和磨损；d）、固定组件无松动；e）、所有组件的功能不无损害；f）、杯状暗铰链及其组件无分离；金属件电镀层表面无剥落、返锈、毛刺、无烧焦、起泡、针孔、裂纹、花斑(不包括镀彩锌)和划痕。</w:t>
            </w:r>
          </w:p>
        </w:tc>
        <w:tc>
          <w:tcPr>
            <w:tcW w:w="985" w:type="dxa"/>
            <w:shd w:val="clear" w:color="auto" w:fill="auto"/>
            <w:vAlign w:val="center"/>
          </w:tcPr>
          <w:p w14:paraId="5E0BC73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6张</w:t>
            </w:r>
          </w:p>
        </w:tc>
        <w:tc>
          <w:tcPr>
            <w:tcW w:w="814" w:type="dxa"/>
            <w:shd w:val="clear" w:color="auto" w:fill="auto"/>
            <w:vAlign w:val="center"/>
          </w:tcPr>
          <w:p w14:paraId="6066499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3C20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60" w:type="dxa"/>
            <w:shd w:val="clear" w:color="auto" w:fill="auto"/>
            <w:noWrap/>
            <w:vAlign w:val="center"/>
          </w:tcPr>
          <w:p w14:paraId="44B5635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15</w:t>
            </w:r>
          </w:p>
        </w:tc>
        <w:tc>
          <w:tcPr>
            <w:tcW w:w="969" w:type="dxa"/>
            <w:shd w:val="clear" w:color="auto" w:fill="auto"/>
            <w:vAlign w:val="center"/>
          </w:tcPr>
          <w:p w14:paraId="6447163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茶水柜</w:t>
            </w:r>
          </w:p>
        </w:tc>
        <w:tc>
          <w:tcPr>
            <w:tcW w:w="5969" w:type="dxa"/>
            <w:shd w:val="clear" w:color="auto" w:fill="auto"/>
            <w:vAlign w:val="center"/>
          </w:tcPr>
          <w:p w14:paraId="7C63373A">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规格：W1200×D400×H800(mm)  （±2mm） 结构/配置：顶板采用厚度≥25mm的刨花板，其他柜体采用厚度≥16mm的刨花板，含2个抽屉，3个掩门，采用优质五金配置，结构稳定不变形。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1、面材：选用优质实木木皮饰面，木皮厚度≥0.6mm，无节疤、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腐朽、裂纹、虫眼、夹皮变色等缺陷，无色差。木皮甲醛释放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量未检出。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2、桌板：基材选用E0级环保中密度纤维板。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所有材料均经过防虫防腐处理，耐磨性好，纹理清晰自然，色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泽一致。甲醛释放量≤0.05mg/m3，静曲强度≥25Mpa，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表面结合强度≥1Mpa，吸水厚度膨胀率≤8.3%。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3、封边：采用同色原木进行封边精修，物理性能佳，不易变形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及开裂，封边细腻，线条均匀，转角过渡自然。耐裂开性（耐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龟裂性）≥1 级。耐光色牢度≥4 级。甲醛释放量未检出。可溶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性金属：铅/镉/铬/汞/砷/钡/锑/硒未检出。邻苯二甲酸酯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（DBP/BBP/DEHP/DNOP/DINP/DIDP）未检出。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4、油漆工艺：采用优质环保水性漆工艺，无异味。底漆 VOC 含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量≤42g/L，面漆 VOC 含量≤40g/L。底漆面漆甲醛含量未检出，。封闭漆采用 5 底 3 面工艺，漆面光洁平整，木纹纹理清晰，色泽均匀。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5、胶粘剂：游离甲醛、苯、甲苯、二甲苯未检出，总挥发性有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机物≤370g/L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6、五金件：缓冲铰链、隐藏式缓冲导轨，五金配件紧密拼接，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牢固，间隙细小且均匀，平整无毛刺。</w:t>
            </w:r>
          </w:p>
          <w:p w14:paraId="21750B23">
            <w:pPr>
              <w:rPr>
                <w:rFonts w:ascii="Times New Roman" w:hAnsi="Times New Roman" w:eastAsia="宋体" w:cs="Times New Roman"/>
                <w:color w:val="000000" w:themeColor="text1"/>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(按通用办公家具配置标准，茶水柜每张报价价格不超过800元。)</w:t>
            </w:r>
          </w:p>
        </w:tc>
        <w:tc>
          <w:tcPr>
            <w:tcW w:w="985" w:type="dxa"/>
            <w:shd w:val="clear" w:color="auto" w:fill="auto"/>
            <w:vAlign w:val="center"/>
          </w:tcPr>
          <w:p w14:paraId="35739C4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40张</w:t>
            </w:r>
          </w:p>
        </w:tc>
        <w:tc>
          <w:tcPr>
            <w:tcW w:w="814" w:type="dxa"/>
            <w:shd w:val="clear" w:color="auto" w:fill="auto"/>
            <w:vAlign w:val="center"/>
          </w:tcPr>
          <w:p w14:paraId="49D115C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7915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60" w:type="dxa"/>
            <w:shd w:val="clear" w:color="auto" w:fill="auto"/>
            <w:noWrap/>
            <w:vAlign w:val="center"/>
          </w:tcPr>
          <w:p w14:paraId="518D377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16</w:t>
            </w:r>
          </w:p>
        </w:tc>
        <w:tc>
          <w:tcPr>
            <w:tcW w:w="969" w:type="dxa"/>
            <w:shd w:val="clear" w:color="auto" w:fill="auto"/>
            <w:vAlign w:val="center"/>
          </w:tcPr>
          <w:p w14:paraId="09F57A3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定制会议桌1</w:t>
            </w:r>
          </w:p>
        </w:tc>
        <w:tc>
          <w:tcPr>
            <w:tcW w:w="5969" w:type="dxa"/>
            <w:shd w:val="clear" w:color="auto" w:fill="auto"/>
            <w:vAlign w:val="center"/>
          </w:tcPr>
          <w:p w14:paraId="3F5EEAA3">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规格：W4800×D1200×H750(mm) （±2mm）结构/配置：台面采用厚度≥25mm的刨花板，其他柜体采用厚度≥16mm的刨花板，台脚采用优质五金钢脚做支撑，含线盒。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桌面厚度≥25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5、五金配件：采用优质五金配件。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6、金属喷塑脚架。</w:t>
            </w:r>
          </w:p>
          <w:p w14:paraId="11E8E309">
            <w:pPr>
              <w:tabs>
                <w:tab w:val="left" w:pos="567"/>
              </w:tabs>
              <w:spacing w:after="120"/>
              <w:rPr>
                <w:rFonts w:ascii="Times New Roman" w:hAnsi="Times New Roman" w:eastAsia="楷体_GB2312" w:cs="Times New Roman"/>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(按通用办公家具配置标准，定制会议桌1每平方米报价价格不超过400元。)</w:t>
            </w:r>
          </w:p>
        </w:tc>
        <w:tc>
          <w:tcPr>
            <w:tcW w:w="985" w:type="dxa"/>
            <w:shd w:val="clear" w:color="auto" w:fill="auto"/>
            <w:vAlign w:val="center"/>
          </w:tcPr>
          <w:p w14:paraId="38177AF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3张</w:t>
            </w:r>
          </w:p>
        </w:tc>
        <w:tc>
          <w:tcPr>
            <w:tcW w:w="814" w:type="dxa"/>
            <w:shd w:val="clear" w:color="auto" w:fill="auto"/>
            <w:vAlign w:val="center"/>
          </w:tcPr>
          <w:p w14:paraId="4175B06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2478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60" w:type="dxa"/>
            <w:shd w:val="clear" w:color="auto" w:fill="auto"/>
            <w:noWrap/>
            <w:vAlign w:val="center"/>
          </w:tcPr>
          <w:p w14:paraId="735EA83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17</w:t>
            </w:r>
          </w:p>
        </w:tc>
        <w:tc>
          <w:tcPr>
            <w:tcW w:w="969" w:type="dxa"/>
            <w:shd w:val="clear" w:color="auto" w:fill="auto"/>
            <w:vAlign w:val="center"/>
          </w:tcPr>
          <w:p w14:paraId="334BF9D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会议椅1</w:t>
            </w:r>
          </w:p>
        </w:tc>
        <w:tc>
          <w:tcPr>
            <w:tcW w:w="5969" w:type="dxa"/>
            <w:shd w:val="clear" w:color="auto" w:fill="auto"/>
            <w:vAlign w:val="center"/>
          </w:tcPr>
          <w:p w14:paraId="3330A0FE">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规格：W590xD490xH980(mm)  （±2mm）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1、框架采用工程塑料新料，抗老化，椅框一体模压成型，内外双框工艺。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2、海绵：采用高密度、高弹性阻燃海绵，表面有一层防老化保护膜，耐冲击，回弹力强，长时间外力作用下不易变形。海绵坐垫密度≥45kg/m³，75%压缩永久变形≤7%，回弹率≥55%，撕裂强度≥2.5N/cm；通过阴燃的香烟抗引燃特性试验，达到阻燃Ⅰ级。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3、面料采用优质涤纶丝网布，双层耐用持久支撑，透气清爽不闷热。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4、座板:采用优于E0级标准环保多层板压制成型。</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5、弓形架采用1.8mm铁管黑色喷涂而成。</w:t>
            </w:r>
          </w:p>
          <w:p w14:paraId="6253D8E0">
            <w:pPr>
              <w:tabs>
                <w:tab w:val="left" w:pos="567"/>
              </w:tabs>
              <w:spacing w:after="120"/>
              <w:rPr>
                <w:rFonts w:ascii="Times New Roman" w:hAnsi="Times New Roman" w:eastAsia="楷体_GB2312" w:cs="Times New Roman"/>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(按通用办公家具配置标准，会议椅1每把报价价格不超过400 元。)</w:t>
            </w:r>
          </w:p>
        </w:tc>
        <w:tc>
          <w:tcPr>
            <w:tcW w:w="985" w:type="dxa"/>
            <w:shd w:val="clear" w:color="auto" w:fill="auto"/>
            <w:vAlign w:val="center"/>
          </w:tcPr>
          <w:p w14:paraId="1B246CA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185张</w:t>
            </w:r>
          </w:p>
        </w:tc>
        <w:tc>
          <w:tcPr>
            <w:tcW w:w="814" w:type="dxa"/>
            <w:shd w:val="clear" w:color="auto" w:fill="auto"/>
            <w:vAlign w:val="center"/>
          </w:tcPr>
          <w:p w14:paraId="544EC94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64D5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60" w:type="dxa"/>
            <w:shd w:val="clear" w:color="auto" w:fill="auto"/>
            <w:noWrap/>
            <w:vAlign w:val="center"/>
          </w:tcPr>
          <w:p w14:paraId="67E02E0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18</w:t>
            </w:r>
          </w:p>
        </w:tc>
        <w:tc>
          <w:tcPr>
            <w:tcW w:w="969" w:type="dxa"/>
            <w:shd w:val="clear" w:color="auto" w:fill="auto"/>
            <w:vAlign w:val="center"/>
          </w:tcPr>
          <w:p w14:paraId="506AFA2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定制储物柜2</w:t>
            </w:r>
          </w:p>
        </w:tc>
        <w:tc>
          <w:tcPr>
            <w:tcW w:w="5969" w:type="dxa"/>
            <w:shd w:val="clear" w:color="auto" w:fill="auto"/>
            <w:vAlign w:val="center"/>
          </w:tcPr>
          <w:p w14:paraId="18143063">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规格：W900xD400xH900(mm)（±2mm） 结构/配置：台面采用厚度≥25mm的刨花板，其他柜体采用厚度≥16mm的刨花板，带拉手，活动层板。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柜体顶板、门板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配件：优质五金配件；阻尼门铰，中性盐雾试验（≥240h）、乙酸盐雾试验（≥240h）：金属表面镀层本身耐腐蚀等级和金属表面镀层对基体的保护等级均达到10级；功能试验-耐久性（20万次）：a）、所有组件和结合处无断裂损坏；b）、通过手触压证实，用于紧固的组件无松动；c）、所有组件无有影响正常运行的变形和磨损；d）、固定组件无松动；e）、所有组件的功能不无损害；f）、杯状暗铰链及其组件无分离；金属件电镀层表面无剥落、返锈、毛刺、无烧焦、起泡、针孔、裂纹、花斑(不包括镀彩锌)和划痕。</w:t>
            </w:r>
          </w:p>
        </w:tc>
        <w:tc>
          <w:tcPr>
            <w:tcW w:w="985" w:type="dxa"/>
            <w:shd w:val="clear" w:color="auto" w:fill="auto"/>
            <w:vAlign w:val="center"/>
          </w:tcPr>
          <w:p w14:paraId="22FBC80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50个</w:t>
            </w:r>
          </w:p>
        </w:tc>
        <w:tc>
          <w:tcPr>
            <w:tcW w:w="814" w:type="dxa"/>
            <w:shd w:val="clear" w:color="auto" w:fill="auto"/>
            <w:vAlign w:val="center"/>
          </w:tcPr>
          <w:p w14:paraId="4AF501D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3D0B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60" w:type="dxa"/>
            <w:shd w:val="clear" w:color="auto" w:fill="auto"/>
            <w:noWrap/>
            <w:vAlign w:val="center"/>
          </w:tcPr>
          <w:p w14:paraId="5BF2D45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19</w:t>
            </w:r>
          </w:p>
        </w:tc>
        <w:tc>
          <w:tcPr>
            <w:tcW w:w="969" w:type="dxa"/>
            <w:shd w:val="clear" w:color="auto" w:fill="auto"/>
            <w:vAlign w:val="center"/>
          </w:tcPr>
          <w:p w14:paraId="1313175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三人沙发2</w:t>
            </w:r>
          </w:p>
        </w:tc>
        <w:tc>
          <w:tcPr>
            <w:tcW w:w="5969" w:type="dxa"/>
            <w:shd w:val="clear" w:color="auto" w:fill="auto"/>
            <w:vAlign w:val="center"/>
          </w:tcPr>
          <w:p w14:paraId="3C12ECB2">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规格：W2130×D880×H880(mm)  （±2mm）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海绵：采用高密度、高弹性阻燃海绵，表面有一层防老化保护膜，耐冲击，回弹力强，长时间外力作用下不易变形。海绵坐垫密度≥45kg/m³，靠背密度≥40kg/m³，75%压缩永久变形≤7%，回弹率≥55%，撕裂强度≥2.5N/cm；通过阴燃的香烟抗引燃特性试验，达到阻燃Ⅰ级。</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五金件：采用优质五金配件，五金配件紧密拼接，牢固，间隙细小且均匀，平整无毛刺，蛇簧和尼龙带穿插编织，φ5mm高强度S形弹簧同高弹力绷带，金属件无脱层、裂缝。喷涂层：涂层无漏喷、锈蚀和脱色、掉色现象，涂层光滑均匀、色泽一致，无流挂、疙瘩、皱皮、飞漆等缺陷。</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4、钢脚：采用优质喷塑/电镀脚架。</w:t>
            </w:r>
          </w:p>
        </w:tc>
        <w:tc>
          <w:tcPr>
            <w:tcW w:w="985" w:type="dxa"/>
            <w:shd w:val="clear" w:color="auto" w:fill="auto"/>
            <w:vAlign w:val="center"/>
          </w:tcPr>
          <w:p w14:paraId="21BEBF3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34个</w:t>
            </w:r>
          </w:p>
        </w:tc>
        <w:tc>
          <w:tcPr>
            <w:tcW w:w="814" w:type="dxa"/>
            <w:shd w:val="clear" w:color="auto" w:fill="auto"/>
            <w:vAlign w:val="center"/>
          </w:tcPr>
          <w:p w14:paraId="2FBB282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6AE5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shd w:val="clear" w:color="auto" w:fill="auto"/>
            <w:noWrap/>
            <w:vAlign w:val="center"/>
          </w:tcPr>
          <w:p w14:paraId="75634E8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20</w:t>
            </w:r>
          </w:p>
        </w:tc>
        <w:tc>
          <w:tcPr>
            <w:tcW w:w="969" w:type="dxa"/>
            <w:shd w:val="clear" w:color="auto" w:fill="auto"/>
            <w:vAlign w:val="center"/>
          </w:tcPr>
          <w:p w14:paraId="7CA0D0F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单人沙发2</w:t>
            </w:r>
          </w:p>
        </w:tc>
        <w:tc>
          <w:tcPr>
            <w:tcW w:w="5969" w:type="dxa"/>
            <w:shd w:val="clear" w:color="auto" w:fill="auto"/>
            <w:vAlign w:val="center"/>
          </w:tcPr>
          <w:p w14:paraId="4094BF6F">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规格：W920×D880×H880(mm) （±2mm）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海绵：采用高密度、高弹性阻燃海绵，表面有一层防老化保护膜，耐冲击，回弹力强，长时间外力作用下不易变形。海绵坐垫密度≥45kg/m³，靠背密度≥40kg/m³，75%压缩永久变形≤7%，回弹率≥55%，撕裂强度≥2.5N/cm；通过阴燃的香烟抗引燃特性试验，达到阻燃Ⅰ级。</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五金件：采用优质五金配件，五金配件紧密拼接，牢固，间隙细小且均匀，平整无毛刺，蛇簧和尼龙带穿插编织，φ5mm高强度S形弹簧同高弹力绷带，金属件无脱层、裂缝。喷涂层：涂层无漏喷、锈蚀和脱色、掉色现象，涂层光滑均匀、色泽一致，无流挂、疙瘩、皱皮、飞漆等缺陷。</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4、钢脚：采用优质喷塑/电镀脚架。</w:t>
            </w:r>
          </w:p>
        </w:tc>
        <w:tc>
          <w:tcPr>
            <w:tcW w:w="985" w:type="dxa"/>
            <w:shd w:val="clear" w:color="auto" w:fill="auto"/>
            <w:vAlign w:val="center"/>
          </w:tcPr>
          <w:p w14:paraId="2046515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15个</w:t>
            </w:r>
          </w:p>
        </w:tc>
        <w:tc>
          <w:tcPr>
            <w:tcW w:w="814" w:type="dxa"/>
            <w:shd w:val="clear" w:color="auto" w:fill="auto"/>
            <w:vAlign w:val="center"/>
          </w:tcPr>
          <w:p w14:paraId="50C7ADE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4E11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0" w:type="dxa"/>
            <w:shd w:val="clear" w:color="auto" w:fill="auto"/>
            <w:noWrap/>
            <w:vAlign w:val="center"/>
          </w:tcPr>
          <w:p w14:paraId="1F4DA57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21</w:t>
            </w:r>
          </w:p>
        </w:tc>
        <w:tc>
          <w:tcPr>
            <w:tcW w:w="969" w:type="dxa"/>
            <w:shd w:val="clear" w:color="auto" w:fill="auto"/>
            <w:vAlign w:val="center"/>
          </w:tcPr>
          <w:p w14:paraId="3ECCDDD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培训桌</w:t>
            </w:r>
          </w:p>
        </w:tc>
        <w:tc>
          <w:tcPr>
            <w:tcW w:w="5969" w:type="dxa"/>
            <w:shd w:val="clear" w:color="auto" w:fill="auto"/>
            <w:vAlign w:val="center"/>
          </w:tcPr>
          <w:p w14:paraId="7AC29900">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规格：W1400xD500xH750(mm)  （±2mm）结构/配置：台面采用厚度≥25mm的刨花板，前挡板采用厚度≥16mm的刨花板，台面可翻转，采用优质五金钢脚。</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环保实木颗粒板，桌面厚度≥25mm,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钢架：采用一级冷轧钢板；符合理化性能-金属喷漆（塑）涂层，硬度≥3H，附着力达到0级，耐霉菌性等级达到0级，金属表面耐腐蚀：中性盐雾24h达到10级；力学性能，最小屈服强度（下屈服强度）≤260MPa；单体燃烧试验（B1B级）燃烧增长速率指数FIGRA0.2MJ≤20W/S，火焰横向蔓延未到达试样长翼边缘，600s的总放热量THR600s≤1MJ；可燃性（B1B级），60s内焰尖高度FS≤50mm，60s内无燃烧滴落物引燃滤纸现象。（投标文件中提供由第三方检测机构出具的符合上述技术要求带有 CMA 或 CNAS 标识的检测报告，且提供全国认证认可信息公共服务平台的该项检测报告查询截图）</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面托：3.0mm钢板冲压成型； 横梁：ø50*1.2mm圆管； 立柱：30*70*1.2mm椭圆管； 底脚：一字形底脚，冲压焊接完成，2.0mm； 铁挡板：厚度1.0mm，冲孔、折弯、焊接完成；</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5、脚轮：带刹车2.0英寸PU静音轮； 书网：采用ø12*1.0mm不锈钢圆管与塑胶件紧密扣合组 成；折叠方式：手动旋钮机关，自动弹回卡位，扣合紧密； 表面全处理：经磷化（防锈、去油），采用高温静电喷 涂特点：外形美观，合适堆叠，节省空间。</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培训桌：着地平稳性(底脚与水平面的差值)≤0.5mm；金属件外观（管材、焊接件、冲压件、喷涂层）、木制件外观（封边处理、表面装饰层）、配件外观、结构安全均符合要求，金属喷塑涂层理化性能，硬度≥5H，冲击强度无剥落、裂纹、皱纹，耐腐蚀300h内，无鼓泡产生，耐腐蚀300h后，无锈迹、剥落、起皱、变色和失光等现象，附着力达到0级；甲醛释放量≤0.020mg/m³，挥发性有机化合物（苯，甲苯，二甲苯）、表面涂层可迁移元素（铅镉铬汞锑钡硒砷)均未检出；人造板封边条表面胶合强度≥0.5MPa。（投标文件中提供由第三方检测机构出具的符合上述技术要求带有 CMA 或 CNAS 标识的检测报告，且提供全国认证认可信息公共服务平台的该项检测报告查询截图）</w:t>
            </w:r>
          </w:p>
        </w:tc>
        <w:tc>
          <w:tcPr>
            <w:tcW w:w="985" w:type="dxa"/>
            <w:shd w:val="clear" w:color="auto" w:fill="auto"/>
            <w:vAlign w:val="center"/>
          </w:tcPr>
          <w:p w14:paraId="17D1DB5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12张</w:t>
            </w:r>
          </w:p>
        </w:tc>
        <w:tc>
          <w:tcPr>
            <w:tcW w:w="814" w:type="dxa"/>
            <w:shd w:val="clear" w:color="auto" w:fill="auto"/>
            <w:vAlign w:val="center"/>
          </w:tcPr>
          <w:p w14:paraId="7E310F6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21EC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60" w:type="dxa"/>
            <w:shd w:val="clear" w:color="auto" w:fill="auto"/>
            <w:noWrap/>
            <w:vAlign w:val="center"/>
          </w:tcPr>
          <w:p w14:paraId="2C56C26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22</w:t>
            </w:r>
          </w:p>
        </w:tc>
        <w:tc>
          <w:tcPr>
            <w:tcW w:w="969" w:type="dxa"/>
            <w:shd w:val="clear" w:color="auto" w:fill="auto"/>
            <w:vAlign w:val="center"/>
          </w:tcPr>
          <w:p w14:paraId="3F72A8E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培训椅</w:t>
            </w:r>
          </w:p>
        </w:tc>
        <w:tc>
          <w:tcPr>
            <w:tcW w:w="5969" w:type="dxa"/>
            <w:shd w:val="clear" w:color="auto" w:fill="auto"/>
            <w:vAlign w:val="center"/>
          </w:tcPr>
          <w:p w14:paraId="119F104D">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规格：W460xD470xH825(mm) （±2mm）</w:t>
            </w:r>
          </w:p>
          <w:p w14:paraId="09420B0C">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1、PP加纤塑料一体成型背框连座，直径19MM铁架，管厚1.8MM，喷涂表面处理。</w:t>
            </w:r>
          </w:p>
        </w:tc>
        <w:tc>
          <w:tcPr>
            <w:tcW w:w="985" w:type="dxa"/>
            <w:shd w:val="clear" w:color="auto" w:fill="auto"/>
            <w:vAlign w:val="center"/>
          </w:tcPr>
          <w:p w14:paraId="5F88637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24张</w:t>
            </w:r>
          </w:p>
        </w:tc>
        <w:tc>
          <w:tcPr>
            <w:tcW w:w="814" w:type="dxa"/>
            <w:shd w:val="clear" w:color="auto" w:fill="auto"/>
            <w:vAlign w:val="center"/>
          </w:tcPr>
          <w:p w14:paraId="2721E5E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3A61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60" w:type="dxa"/>
            <w:shd w:val="clear" w:color="auto" w:fill="auto"/>
            <w:noWrap/>
            <w:vAlign w:val="center"/>
          </w:tcPr>
          <w:p w14:paraId="3CBA720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23</w:t>
            </w:r>
          </w:p>
        </w:tc>
        <w:tc>
          <w:tcPr>
            <w:tcW w:w="969" w:type="dxa"/>
            <w:shd w:val="clear" w:color="auto" w:fill="auto"/>
            <w:vAlign w:val="center"/>
          </w:tcPr>
          <w:p w14:paraId="7D44D0A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办公桌2</w:t>
            </w:r>
          </w:p>
        </w:tc>
        <w:tc>
          <w:tcPr>
            <w:tcW w:w="5969" w:type="dxa"/>
            <w:shd w:val="clear" w:color="auto" w:fill="auto"/>
            <w:vAlign w:val="center"/>
          </w:tcPr>
          <w:p w14:paraId="69B0659D">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规格：W1800×D800×H750(mm)（±2mm）  结构/配置：台面采用厚度≥50mm的中纤板，其他采用厚度≥16mm的中纤板贴≥0.6mm厚的实木皮饰面。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材：厚度为0.6mm实木皮饰面，木皮：刨切单板和锯切单板外观质量，活节、半活节、死节、虫洞、孔洞、夹皮、腐朽、裂缝、变色、毛刺、刀痕、边角缺损等检测均符合要求；甲醛释放量（1m³气候箱法）≤0.01mg/m³，挥发性有机化合物（72h)苯、甲苯、二甲苯未检出，甲醛释放量（9-11L干燥器法）≤0.1mg/L，木制件外观合格，五氯苯酚含量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中密度纤维板，桌面厚度≥40mm，侧脚、柜门≥25mm，层板厚度≥16mm静曲强度≥30MPa，内结合强度≥0.6MPa，表面结合强度≥1.0MPa，板边握螺钉力≥850N，板面握螺钉力≥1100N；吸水厚度膨胀率≤5.5%；甲醛释放量≤0.03mg/m³，总挥发性有机化合物释放率未检出；可溶性重金属铅未检出；单体燃烧性能，燃烧增长速率指数FIGRA0.2MJ≤80W/S，火焰在试件长翼上的横向传播LFS均未达到样品长翼边缘，总热释放量 THR600s≤4MJ，烟气生成速率指数SMOGRA≤15㎡/S2，600s内总产烟量TSP600S≤200㎡；产烟特性、燃烧滴落物/微粒检测均符合要求。</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3、封边：实木封边，封边严密、平整，与整块板材严丝合缝，不允许脱胶、表面有胶渍。</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5、油漆：采用环保油漆，耐磨性好，全封闭涂装；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6、五金配件：采用优质五金配件。</w:t>
            </w:r>
          </w:p>
          <w:p w14:paraId="45E4F221">
            <w:pPr>
              <w:tabs>
                <w:tab w:val="left" w:pos="567"/>
              </w:tabs>
              <w:spacing w:after="120"/>
              <w:rPr>
                <w:rFonts w:ascii="Times New Roman" w:hAnsi="Times New Roman" w:eastAsia="楷体_GB2312" w:cs="Times New Roman"/>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(按通用办公家具配置标准，办公桌2每张报价价格不超过2100 元。)</w:t>
            </w:r>
          </w:p>
        </w:tc>
        <w:tc>
          <w:tcPr>
            <w:tcW w:w="985" w:type="dxa"/>
            <w:shd w:val="clear" w:color="auto" w:fill="auto"/>
            <w:vAlign w:val="center"/>
          </w:tcPr>
          <w:p w14:paraId="5500B03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5张</w:t>
            </w:r>
          </w:p>
        </w:tc>
        <w:tc>
          <w:tcPr>
            <w:tcW w:w="814" w:type="dxa"/>
            <w:shd w:val="clear" w:color="auto" w:fill="auto"/>
            <w:vAlign w:val="center"/>
          </w:tcPr>
          <w:p w14:paraId="73B2C9A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62E1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noWrap/>
            <w:vAlign w:val="center"/>
          </w:tcPr>
          <w:p w14:paraId="53C49AE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24</w:t>
            </w:r>
          </w:p>
        </w:tc>
        <w:tc>
          <w:tcPr>
            <w:tcW w:w="969" w:type="dxa"/>
            <w:shd w:val="clear" w:color="auto" w:fill="auto"/>
            <w:vAlign w:val="center"/>
          </w:tcPr>
          <w:p w14:paraId="690C638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午休椅</w:t>
            </w:r>
          </w:p>
        </w:tc>
        <w:tc>
          <w:tcPr>
            <w:tcW w:w="5969" w:type="dxa"/>
            <w:shd w:val="clear" w:color="auto" w:fill="auto"/>
            <w:vAlign w:val="center"/>
          </w:tcPr>
          <w:p w14:paraId="75AD28C9">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1.规格：W690xD580xH1150(mm)  （±2mm）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2.椅子：表面为进口环保无味耐磨网布。椅子框架为PP+玻璃纤维制作而成，内部所有海绵为高弹性l级环保海绵。</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3.协强气压棒：最大行程100mm，承受250kg压力，升降30万次无损。</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4.脚轮：采用尼龙及强化合成纤维树脂材料制成，滑动时无杂音、活动自如。耐磨性能及各项质量指标均符合国家标准，尼龙脚轮。      </w:t>
            </w:r>
          </w:p>
        </w:tc>
        <w:tc>
          <w:tcPr>
            <w:tcW w:w="985" w:type="dxa"/>
            <w:shd w:val="clear" w:color="auto" w:fill="auto"/>
            <w:vAlign w:val="center"/>
          </w:tcPr>
          <w:p w14:paraId="4913C64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5张</w:t>
            </w:r>
          </w:p>
        </w:tc>
        <w:tc>
          <w:tcPr>
            <w:tcW w:w="814" w:type="dxa"/>
            <w:shd w:val="clear" w:color="auto" w:fill="auto"/>
            <w:vAlign w:val="center"/>
          </w:tcPr>
          <w:p w14:paraId="36FEC06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3E95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noWrap/>
            <w:vAlign w:val="center"/>
          </w:tcPr>
          <w:p w14:paraId="780D3FB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25</w:t>
            </w:r>
          </w:p>
        </w:tc>
        <w:tc>
          <w:tcPr>
            <w:tcW w:w="969" w:type="dxa"/>
            <w:shd w:val="clear" w:color="auto" w:fill="auto"/>
            <w:vAlign w:val="center"/>
          </w:tcPr>
          <w:p w14:paraId="09B90E2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定制储物柜3</w:t>
            </w:r>
          </w:p>
        </w:tc>
        <w:tc>
          <w:tcPr>
            <w:tcW w:w="5969" w:type="dxa"/>
            <w:shd w:val="clear" w:color="auto" w:fill="auto"/>
            <w:vAlign w:val="center"/>
          </w:tcPr>
          <w:p w14:paraId="603E356B">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规格：W2680×D400×H2030(mm)×5组 （±2mm） 结构/配置：顶底板采用厚度≥25mm的中纤板，其他厚度≥16mm的中纤板，贴≥0.6mm厚的实木皮饰面，掩门柜含挂衣杆，陈列柜带茶色玻璃门，可摆放物品。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材：厚度为≥0.6mm实木皮饰面，木皮：刨切单板和锯切单板外观质量，活节、半活节、死节、虫洞、孔洞、夹皮、腐朽、裂缝、变色、毛刺、刀痕、边角缺损等检测均符合要求；甲醛释放量（1m³气候箱法）≤0.01mg/m³，挥发性有机化合物（72h)苯、甲苯、二甲苯未检出，甲醛释放量（9-11L干燥器法）≤0.1mg/L，木制件外观合格，五氯苯酚含量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E0级中密度纤维板，柜体顶板≥25mm，柜体主要侧板、柜门≥25mm，层板厚度≥16mm，静曲强度≥30MPa，内结合强度≥0.6MPa，表面结合强度≥1.0MPa，板边握螺钉力≥850N，板面握螺钉力≥1100N；吸水厚度膨胀率≤5.5%；甲醛释放量≤0.03mg/m³，总挥发性有机化合物释放率未检出；可溶性重金属铅未检出；单体燃烧性能，燃烧增长速率指数FIGRA0.2MJ≤80W/S，火焰在试件长翼上的横向传播LFS均未达到样品长翼边缘，总热释放量 THR600s≤4MJ，烟气生成速率指数SMOGRA≤15㎡/S2，600s内总产烟量TSP600S≤200㎡；产烟特性、燃烧滴落物/微粒检测均符合要求。</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3、封边：实木封边，封边严密、平整，与整块板材严丝合缝，不允许脱胶、表面有胶渍。</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5、油漆：采用环保油漆，耐磨性好，全封闭涂装；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五金配件：采用优质五金配件；阻尼门铰，中性盐雾试验（≥240h）、乙酸盐雾试验（≥240h）：金属表面镀层本身耐腐蚀等级和金属表面镀层对基体的保护等级均达到10级；功能试验-耐久性（20万次）：a）、所有组件和结合处无断裂损坏；b）、通过手触压证实，用于紧固的组件无松动；c）、所有组件无有影响正常运行的变形和磨损；d）、固定组件无松动；e）、所有组件的功能不无损害；f）、杯状暗铰链及其组件无分离；金属件电镀层表面无剥落、返锈、毛刺、无烧焦、起泡、针孔、裂纹、花斑(不包括镀彩锌)和划痕。</w:t>
            </w:r>
          </w:p>
        </w:tc>
        <w:tc>
          <w:tcPr>
            <w:tcW w:w="985" w:type="dxa"/>
            <w:shd w:val="clear" w:color="auto" w:fill="auto"/>
            <w:vAlign w:val="center"/>
          </w:tcPr>
          <w:p w14:paraId="06ECE97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27.2㎡</w:t>
            </w:r>
          </w:p>
        </w:tc>
        <w:tc>
          <w:tcPr>
            <w:tcW w:w="814" w:type="dxa"/>
            <w:shd w:val="clear" w:color="auto" w:fill="auto"/>
            <w:vAlign w:val="center"/>
          </w:tcPr>
          <w:p w14:paraId="2EE0AC7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3DA8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0" w:type="dxa"/>
            <w:shd w:val="clear" w:color="auto" w:fill="auto"/>
            <w:noWrap/>
            <w:vAlign w:val="center"/>
          </w:tcPr>
          <w:p w14:paraId="446120B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26</w:t>
            </w:r>
          </w:p>
        </w:tc>
        <w:tc>
          <w:tcPr>
            <w:tcW w:w="969" w:type="dxa"/>
            <w:shd w:val="clear" w:color="auto" w:fill="auto"/>
            <w:vAlign w:val="center"/>
          </w:tcPr>
          <w:p w14:paraId="4D10685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三人沙发3</w:t>
            </w:r>
          </w:p>
        </w:tc>
        <w:tc>
          <w:tcPr>
            <w:tcW w:w="5969" w:type="dxa"/>
            <w:shd w:val="clear" w:color="auto" w:fill="auto"/>
            <w:vAlign w:val="center"/>
          </w:tcPr>
          <w:p w14:paraId="5340AD71">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规格：W1910×D780×H740(mm) （±2mm）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海绵：采用高密度、高弹性阻燃海绵，表面有一层防老化保护膜，耐冲击，回弹力强，长时间外力作用下不易变形。海绵坐垫密度≥45kg/m³，靠背密度≥40kg/m³，75%压缩永久变形≤7%，回弹率≥55%，撕裂强度≥2.5N/cm；通过阴燃的香烟抗引燃特性试验，达到阻燃Ⅰ级。</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五金件：采用优质五金配件，五金配件紧密拼接，牢固，间隙细小且均匀，平整无毛刺，蛇簧和尼龙带穿插编织，φ5mm高强度S形弹簧同高弹力绷带，金属件无脱层、裂缝。喷涂层：涂层无漏喷、锈蚀和脱色、掉色现象，涂层光滑均匀、色泽一致，无流挂、疙瘩、皱皮、飞漆等缺陷。</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4、钢脚：采用优质喷塑/电镀脚架。</w:t>
            </w:r>
          </w:p>
        </w:tc>
        <w:tc>
          <w:tcPr>
            <w:tcW w:w="985" w:type="dxa"/>
            <w:shd w:val="clear" w:color="auto" w:fill="auto"/>
            <w:vAlign w:val="center"/>
          </w:tcPr>
          <w:p w14:paraId="534EDA3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5张</w:t>
            </w:r>
          </w:p>
        </w:tc>
        <w:tc>
          <w:tcPr>
            <w:tcW w:w="814" w:type="dxa"/>
            <w:shd w:val="clear" w:color="auto" w:fill="auto"/>
            <w:vAlign w:val="center"/>
          </w:tcPr>
          <w:p w14:paraId="7587617B">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7043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60" w:type="dxa"/>
            <w:shd w:val="clear" w:color="auto" w:fill="auto"/>
            <w:noWrap/>
            <w:vAlign w:val="center"/>
          </w:tcPr>
          <w:p w14:paraId="1277AE0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27</w:t>
            </w:r>
          </w:p>
        </w:tc>
        <w:tc>
          <w:tcPr>
            <w:tcW w:w="969" w:type="dxa"/>
            <w:shd w:val="clear" w:color="auto" w:fill="auto"/>
            <w:vAlign w:val="center"/>
          </w:tcPr>
          <w:p w14:paraId="52B1A63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双人沙发</w:t>
            </w:r>
          </w:p>
        </w:tc>
        <w:tc>
          <w:tcPr>
            <w:tcW w:w="5969" w:type="dxa"/>
            <w:shd w:val="clear" w:color="auto" w:fill="auto"/>
            <w:vAlign w:val="center"/>
          </w:tcPr>
          <w:p w14:paraId="3FFF4E27">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规格：W1400×D810×H650(mm)（±2mm）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海绵：采用高密度、高弹性阻燃海绵，表面有一层防老化保护膜，耐冲击，回弹力强，长时间外力作用下不易变形。海绵，坐垫密度≥45kg/m³，75%压缩永久变形≤7%，回弹率≥55%，撕裂强度≥2.5N/cm；通过阴燃的香烟抗引燃特性试验，达到阻燃Ⅰ级。</w:t>
            </w:r>
            <w:r>
              <w:rPr>
                <w:rFonts w:hint="eastAsia" w:ascii="宋体" w:hAnsi="宋体" w:eastAsia="宋体" w:cs="宋体"/>
                <w:b/>
                <w:bCs/>
                <w:color w:val="000000" w:themeColor="text1"/>
                <w:kern w:val="0"/>
                <w:szCs w:val="21"/>
                <w:lang w:bidi="ar"/>
                <w14:textFill>
                  <w14:solidFill>
                    <w14:schemeClr w14:val="tx1"/>
                  </w14:solidFill>
                </w14:textFill>
              </w:rPr>
              <w:t>（投标文件中提供由第三方检测机构出具的符合上述技术要求带有 CMA 或 CNAS 标识的检测报告，且提供全国认证认可信息公共服务平台的该项检测报告查询截图）</w:t>
            </w:r>
            <w:r>
              <w:rPr>
                <w:rFonts w:hint="eastAsia" w:ascii="宋体" w:hAnsi="宋体" w:eastAsia="宋体" w:cs="宋体"/>
                <w:color w:val="000000" w:themeColor="text1"/>
                <w:kern w:val="0"/>
                <w:szCs w:val="21"/>
                <w:lang w:bidi="ar"/>
                <w14:textFill>
                  <w14:solidFill>
                    <w14:schemeClr w14:val="tx1"/>
                  </w14:solidFill>
                </w14:textFill>
              </w:rPr>
              <w:t xml:space="preserve">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五金件：采用优质五金配件，五金配件紧密拼接，牢固，间隙细小且均匀，平整无毛刺，蛇簧和尼龙带穿插编织，φ5mm高强度S形弹簧同高弹力绷带，金属件无脱层、裂缝。喷涂层：涂层无漏喷、锈蚀和脱色、掉色现象，涂层光滑均匀、色泽一致，无流挂、疙瘩、皱皮、飞漆等缺陷。</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4、钢脚：采用优质喷塑/电镀脚架。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沙发：主要尺寸、外形对称度、外观性能（面料、缝纫和包覆）、产品用料加工（用料一致性、铺垫料、防锈处理、摩擦声）、木材含水率、安全性能-结构安全性检测均符合要求；覆面材料理化性能，皮革摩擦色牢度（干摩擦、湿摩擦、人造汗液）均达到5级，皮革涂层粘着牢度≥4N/10mm；甲醛释放量≤0.03mg/m³，挥发性有机化合物（TVOC)≤0.1mg/m³，皮革中五氯苯酚、苯、甲苯、二甲苯、皮革可分解致癌芳香胺染料（24种）、家具涂层可迁移元素（铅镉铬汞砷硒锑钡）、阻燃剂-多溴联苯（≥10种）、阻燃剂-多溴二苯醚（≥10种）均未检出；泡沫塑料（表观密度、回弹性能、压缩永久变形）检验符合要求；沙发座背及扶手耐久性（≥60000次）、压缩量检验符合要求；阻燃性-公共场所用产品，通过模拟火柴火焰抗引燃试验，达到阻燃Ⅱ级。</w:t>
            </w:r>
            <w:r>
              <w:rPr>
                <w:rFonts w:hint="eastAsia" w:ascii="宋体" w:hAnsi="宋体" w:eastAsia="宋体" w:cs="宋体"/>
                <w:b/>
                <w:bCs/>
                <w:color w:val="000000" w:themeColor="text1"/>
                <w:kern w:val="0"/>
                <w:szCs w:val="21"/>
                <w:lang w:bidi="ar"/>
                <w14:textFill>
                  <w14:solidFill>
                    <w14:schemeClr w14:val="tx1"/>
                  </w14:solidFill>
                </w14:textFill>
              </w:rPr>
              <w:t>（投标文件中提供由第三方检测机构出具的符合上述技术要求带有 CMA 或 CNAS 标识的检测报告，且提供全国认证认可信息公共服务平台的该项检测报告查询截图）</w:t>
            </w:r>
          </w:p>
        </w:tc>
        <w:tc>
          <w:tcPr>
            <w:tcW w:w="985" w:type="dxa"/>
            <w:shd w:val="clear" w:color="auto" w:fill="auto"/>
            <w:vAlign w:val="center"/>
          </w:tcPr>
          <w:p w14:paraId="762B11E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4张</w:t>
            </w:r>
          </w:p>
        </w:tc>
        <w:tc>
          <w:tcPr>
            <w:tcW w:w="814" w:type="dxa"/>
            <w:shd w:val="clear" w:color="auto" w:fill="auto"/>
            <w:vAlign w:val="center"/>
          </w:tcPr>
          <w:p w14:paraId="29ABDFC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59A9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shd w:val="clear" w:color="auto" w:fill="auto"/>
            <w:noWrap/>
            <w:vAlign w:val="center"/>
          </w:tcPr>
          <w:p w14:paraId="4FCCA5C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28</w:t>
            </w:r>
          </w:p>
        </w:tc>
        <w:tc>
          <w:tcPr>
            <w:tcW w:w="969" w:type="dxa"/>
            <w:shd w:val="clear" w:color="auto" w:fill="auto"/>
            <w:vAlign w:val="center"/>
          </w:tcPr>
          <w:p w14:paraId="0A272B4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茶几2</w:t>
            </w:r>
          </w:p>
        </w:tc>
        <w:tc>
          <w:tcPr>
            <w:tcW w:w="5969" w:type="dxa"/>
            <w:shd w:val="clear" w:color="auto" w:fill="auto"/>
            <w:vAlign w:val="center"/>
          </w:tcPr>
          <w:p w14:paraId="473333F8">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规格：W1200×D600×H420(mm) （±2mm） 结构/配置：台面采用≥0.6mm厚实木皮饰面覆面，采用厚度≥25mm的中纤板，其他厚度≥16mm的中纤板，贴≥0.6mm厚的实木皮饰面，含2个抽屉，优质五金配件。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材：厚度为≥0.6mm实木皮饰面，木皮：刨切单板和锯切单板外观质量，活节、半活节、死节、虫洞、孔洞、夹皮、腐朽、裂缝、变色、毛刺、刀痕、边角缺损等检测均符合要求；甲醛释放量（1m³气候箱法）≤0.01mg/m³，挥发性有机化合物（72h)苯、甲苯、二甲苯未检出，甲醛释放量（9-11L干燥器法）≤0.1mg/L，木制件外观合格，五氯苯酚含量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E0级中密度纤维板，茶几顶板≥25mm，主要侧板≥25mm，层板厚度≥16mm，静曲强度≥30MPa，内结合强度≥0.6MPa，表面结合强度≥1.0MPa，板边握螺钉力≥850N，板面握螺钉力≥1100N；吸水厚度膨胀率≤5.5%；甲醛释放量≤0.03mg/m³，总挥发性有机化合物释放率未检出；可溶性重金属铅未检出；单体燃烧性能，燃烧增长速率指数FIGRA0.2MJ≤80W/S，火焰在试件长翼上的横向传播LFS均未达到样品长翼边缘，总热释放量 THR600s≤4MJ，烟气生成速率指数SMOGRA≤15㎡/S2，600s内总产烟量TSP600S≤200㎡；产烟特性、燃烧滴落物/微粒检测均符合要求。</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3、封边：实木封边，封边严密、平整，与整块板材严丝合缝，不允许脱胶、表面有胶渍。</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5、油漆：采用环保油漆，耐磨性好，全封闭涂装；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五金配件：采用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p>
        </w:tc>
        <w:tc>
          <w:tcPr>
            <w:tcW w:w="985" w:type="dxa"/>
            <w:shd w:val="clear" w:color="auto" w:fill="auto"/>
            <w:vAlign w:val="center"/>
          </w:tcPr>
          <w:p w14:paraId="1176571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7张</w:t>
            </w:r>
          </w:p>
        </w:tc>
        <w:tc>
          <w:tcPr>
            <w:tcW w:w="814" w:type="dxa"/>
            <w:shd w:val="clear" w:color="auto" w:fill="auto"/>
            <w:vAlign w:val="center"/>
          </w:tcPr>
          <w:p w14:paraId="6EC27F4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6769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shd w:val="clear" w:color="auto" w:fill="auto"/>
            <w:noWrap/>
            <w:vAlign w:val="center"/>
          </w:tcPr>
          <w:p w14:paraId="0CEC7FEB">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29</w:t>
            </w:r>
          </w:p>
        </w:tc>
        <w:tc>
          <w:tcPr>
            <w:tcW w:w="969" w:type="dxa"/>
            <w:shd w:val="clear" w:color="auto" w:fill="auto"/>
            <w:vAlign w:val="center"/>
          </w:tcPr>
          <w:p w14:paraId="4D84983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长条柜2</w:t>
            </w:r>
          </w:p>
        </w:tc>
        <w:tc>
          <w:tcPr>
            <w:tcW w:w="5969" w:type="dxa"/>
            <w:shd w:val="clear" w:color="auto" w:fill="auto"/>
            <w:vAlign w:val="center"/>
          </w:tcPr>
          <w:p w14:paraId="786495D5">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规格：W1800×D550×H630(mm) （±2mm）  结构/配置：顶板采用厚度≥25mm的中纤板，其他厚度≥16mm的中纤板，贴≥0.6mm厚的实木皮饰面。柜体含掩门，抽屉。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材：厚度为0.6mm实木皮饰面，木皮：刨切单板和锯切单板外观质量，活节、半活节、死节、虫洞、孔洞、夹皮、腐朽、裂缝、变色、毛刺、刀痕、边角缺损等检测均符合要求；甲醛释放量（1m³气候箱法）≤0.01mg/m³，挥发性有机化合物（72h)苯、甲苯、二甲苯未检出，甲醛释放量（9-11L干燥器法）≤0.1mg/L，木制件外观合格，五氯苯酚含量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中密度纤维板，桌面厚度≥40mm，侧脚、柜门≥25mm，层板厚度≥16mm静曲强度≥30MPa，内结合强度≥0.6MPa，表面结合强度≥1.0MPa，板边握螺钉力≥850N，板面握螺钉力≥1100N；吸水厚度膨胀率≤5.5%；甲醛释放量≤0.03mg/m³，总挥发性有机化合物释放率未检出；可溶性重金属铅未检出；单体燃烧性能，燃烧增长速率指数FIGRA0.2MJ≤80W/S，火焰在试件长翼上的横向传播LFS均未达到样品长翼边缘，总热释放量 THR600s≤4MJ，烟气生成速率指数SMOGRA≤15㎡/S2，600s内总产烟量TSP600S≤200㎡；产烟特性、燃烧滴落物/微粒检测均符合要求。</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3、封边：实木封边，封边严密、平整，与整块板材严丝合缝，不允许脱胶、表面有胶渍。</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5、油漆：采用环保油漆，耐磨性好，全封闭涂装；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6、五金配件：采用优质五金配件。</w:t>
            </w:r>
          </w:p>
        </w:tc>
        <w:tc>
          <w:tcPr>
            <w:tcW w:w="985" w:type="dxa"/>
            <w:shd w:val="clear" w:color="auto" w:fill="auto"/>
            <w:vAlign w:val="center"/>
          </w:tcPr>
          <w:p w14:paraId="1CF65F2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5张</w:t>
            </w:r>
          </w:p>
        </w:tc>
        <w:tc>
          <w:tcPr>
            <w:tcW w:w="814" w:type="dxa"/>
            <w:shd w:val="clear" w:color="auto" w:fill="auto"/>
            <w:vAlign w:val="center"/>
          </w:tcPr>
          <w:p w14:paraId="730C50B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50CA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60" w:type="dxa"/>
            <w:shd w:val="clear" w:color="auto" w:fill="auto"/>
            <w:noWrap/>
            <w:vAlign w:val="center"/>
          </w:tcPr>
          <w:p w14:paraId="4A4B3F1B">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30</w:t>
            </w:r>
          </w:p>
        </w:tc>
        <w:tc>
          <w:tcPr>
            <w:tcW w:w="969" w:type="dxa"/>
            <w:shd w:val="clear" w:color="auto" w:fill="auto"/>
            <w:vAlign w:val="center"/>
          </w:tcPr>
          <w:p w14:paraId="15061BA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定制储物柜4</w:t>
            </w:r>
          </w:p>
        </w:tc>
        <w:tc>
          <w:tcPr>
            <w:tcW w:w="5969" w:type="dxa"/>
            <w:shd w:val="clear" w:color="auto" w:fill="auto"/>
            <w:vAlign w:val="center"/>
          </w:tcPr>
          <w:p w14:paraId="3F2C6D8D">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规格：W1200×D400×H2000(mm)×4组（±2mm）  结构/配置：顶底板采用厚度≥25mm的刨花板，其他厚度≥16mm的刨花板，带拉手，锁具，采用优质铰链。掩门柜含挂衣杆，陈列柜带茶色玻璃门，可摆放物品。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桌面厚度≥25mm，柜体主要侧板、柜门≥25mm，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配件：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p>
        </w:tc>
        <w:tc>
          <w:tcPr>
            <w:tcW w:w="985" w:type="dxa"/>
            <w:shd w:val="clear" w:color="auto" w:fill="auto"/>
            <w:vAlign w:val="center"/>
          </w:tcPr>
          <w:p w14:paraId="6F7944A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9.6㎡</w:t>
            </w:r>
          </w:p>
        </w:tc>
        <w:tc>
          <w:tcPr>
            <w:tcW w:w="814" w:type="dxa"/>
            <w:shd w:val="clear" w:color="auto" w:fill="auto"/>
            <w:vAlign w:val="center"/>
          </w:tcPr>
          <w:p w14:paraId="08364A9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372E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660" w:type="dxa"/>
            <w:shd w:val="clear" w:color="auto" w:fill="auto"/>
            <w:noWrap/>
            <w:vAlign w:val="center"/>
          </w:tcPr>
          <w:p w14:paraId="0933E7F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31</w:t>
            </w:r>
          </w:p>
        </w:tc>
        <w:tc>
          <w:tcPr>
            <w:tcW w:w="969" w:type="dxa"/>
            <w:shd w:val="clear" w:color="auto" w:fill="auto"/>
            <w:vAlign w:val="center"/>
          </w:tcPr>
          <w:p w14:paraId="68145F3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办公桌3</w:t>
            </w:r>
          </w:p>
        </w:tc>
        <w:tc>
          <w:tcPr>
            <w:tcW w:w="5969" w:type="dxa"/>
            <w:shd w:val="clear" w:color="auto" w:fill="auto"/>
            <w:vAlign w:val="center"/>
          </w:tcPr>
          <w:p w14:paraId="40341BCB">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规格：W1600xD750xH750(mm)  （±2mm）结构/配置：顶板采用厚度≥25mm的刨花板，其他厚度≥16mm的刨花板，台脚采用优质五金钢脚支撑。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桌面厚度≥25mm，柜体主要侧板、柜门≥25mm，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配件：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6、钢制电镀脚架，配置前挡板和副柜。</w:t>
            </w:r>
          </w:p>
          <w:p w14:paraId="0969C693">
            <w:pPr>
              <w:widowControl/>
              <w:jc w:val="left"/>
              <w:textAlignment w:val="center"/>
              <w:rPr>
                <w:rFonts w:ascii="Times New Roman" w:hAnsi="Times New Roman" w:eastAsia="宋体" w:cs="Times New Roman"/>
                <w:color w:val="000000" w:themeColor="text1"/>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(按通用办公家具配置标准，办公桌3每张报价价格不超过1600 元。)</w:t>
            </w:r>
          </w:p>
        </w:tc>
        <w:tc>
          <w:tcPr>
            <w:tcW w:w="985" w:type="dxa"/>
            <w:shd w:val="clear" w:color="auto" w:fill="auto"/>
            <w:vAlign w:val="center"/>
          </w:tcPr>
          <w:p w14:paraId="5A11F58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57张</w:t>
            </w:r>
          </w:p>
        </w:tc>
        <w:tc>
          <w:tcPr>
            <w:tcW w:w="814" w:type="dxa"/>
            <w:shd w:val="clear" w:color="auto" w:fill="auto"/>
            <w:vAlign w:val="center"/>
          </w:tcPr>
          <w:p w14:paraId="4D9D60E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5EA8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0" w:type="dxa"/>
            <w:shd w:val="clear" w:color="auto" w:fill="auto"/>
            <w:noWrap/>
            <w:vAlign w:val="center"/>
          </w:tcPr>
          <w:p w14:paraId="0F4F0E3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32</w:t>
            </w:r>
          </w:p>
        </w:tc>
        <w:tc>
          <w:tcPr>
            <w:tcW w:w="969" w:type="dxa"/>
            <w:shd w:val="clear" w:color="auto" w:fill="auto"/>
            <w:vAlign w:val="center"/>
          </w:tcPr>
          <w:p w14:paraId="6FCA719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定制会议桌2</w:t>
            </w:r>
          </w:p>
        </w:tc>
        <w:tc>
          <w:tcPr>
            <w:tcW w:w="5969" w:type="dxa"/>
            <w:shd w:val="clear" w:color="auto" w:fill="auto"/>
            <w:vAlign w:val="center"/>
          </w:tcPr>
          <w:p w14:paraId="7FB66C2E">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规格：W10000xD2200xH760(mm)  （±2mm） 结构/配置：台面采用≥50mm的加厚刨花板，含2个线盒。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桌面厚度≥25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五金配件：采用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p>
          <w:p w14:paraId="5CBB9D7D">
            <w:pPr>
              <w:widowControl/>
              <w:jc w:val="left"/>
              <w:textAlignment w:val="center"/>
              <w:rPr>
                <w:rFonts w:ascii="宋体" w:hAnsi="宋体" w:eastAsia="宋体" w:cs="宋体"/>
                <w:color w:val="000000" w:themeColor="text1"/>
                <w:szCs w:val="21"/>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(按通用办公家具配置标准，定制会议桌2每平方米报价价格不超过400元。)</w:t>
            </w:r>
          </w:p>
        </w:tc>
        <w:tc>
          <w:tcPr>
            <w:tcW w:w="985" w:type="dxa"/>
            <w:shd w:val="clear" w:color="auto" w:fill="auto"/>
            <w:vAlign w:val="center"/>
          </w:tcPr>
          <w:p w14:paraId="0B972B9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1张</w:t>
            </w:r>
          </w:p>
        </w:tc>
        <w:tc>
          <w:tcPr>
            <w:tcW w:w="814" w:type="dxa"/>
            <w:shd w:val="clear" w:color="auto" w:fill="auto"/>
            <w:vAlign w:val="center"/>
          </w:tcPr>
          <w:p w14:paraId="6E48E23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25ED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0" w:type="dxa"/>
            <w:shd w:val="clear" w:color="auto" w:fill="auto"/>
            <w:noWrap/>
            <w:vAlign w:val="center"/>
          </w:tcPr>
          <w:p w14:paraId="68FFB8E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33</w:t>
            </w:r>
          </w:p>
        </w:tc>
        <w:tc>
          <w:tcPr>
            <w:tcW w:w="969" w:type="dxa"/>
            <w:shd w:val="clear" w:color="auto" w:fill="auto"/>
            <w:vAlign w:val="center"/>
          </w:tcPr>
          <w:p w14:paraId="7AEEBE9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定制会议桌3</w:t>
            </w:r>
          </w:p>
        </w:tc>
        <w:tc>
          <w:tcPr>
            <w:tcW w:w="5969" w:type="dxa"/>
            <w:shd w:val="clear" w:color="auto" w:fill="auto"/>
            <w:vAlign w:val="center"/>
          </w:tcPr>
          <w:p w14:paraId="3559581B">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规格：W7000xD2200xH760(mm) （±2mm） 结构/配置：台板采用≥80mm的加厚中纤板，实木皮饰面≥0.6mm厚，台面导弧防止磕碰，含2个多功能线盒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材：厚度为≥0.6mm实木皮饰面，木皮：刨切单板和锯切单板外观质量，活节、半活节、死节、虫洞、孔洞、夹皮、腐朽、裂缝、变色、毛刺、刀痕、边角缺损等检测均符合要求；甲醛释放量（1m³气候箱法）≤0.01mg/m³，挥发性有机化合物（72h)苯、甲苯、二甲苯未检出，甲醛释放量（9-11L干燥器法）≤0.1mg/L，木制件外观合格，五氯苯酚含量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E0级中密度纤维板，桌面厚度≥50mm，静曲强度≥30MPa，内结合强度≥0.6MPa，表面结合强度≥1.0MPa，板边握螺钉力≥850N，板面握螺钉力≥1100N；吸水厚度膨胀率≤5.5%；甲醛释放量≤0.03mg/m³，总挥发性有机化合物释放率未检出；可溶性重金属铅未检出；单体燃烧性能，燃烧增长速率指数FIGRA0.2MJ≤80W/S，火焰在试件长翼上的横向传播LFS均未达到样品长翼边缘，总热释放量 THR600s≤4MJ，烟气生成速率指数SMOGRA≤15㎡/S2，600s内总产烟量TSP600S≤200㎡；产烟特性、燃烧滴落物/微粒检测均符合要求。</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3、封边：实木封边，封边严密、平整，与整块板材严丝合缝，不允许脱胶、表面有胶渍。</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5、油漆：采用环保油漆，耐磨性好，全封闭涂装；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五金配件：采用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p>
          <w:p w14:paraId="5B4FAE33">
            <w:pPr>
              <w:tabs>
                <w:tab w:val="left" w:pos="567"/>
              </w:tabs>
              <w:spacing w:after="120"/>
              <w:rPr>
                <w:rFonts w:ascii="Times New Roman" w:hAnsi="Times New Roman" w:eastAsia="楷体_GB2312" w:cs="Times New Roman"/>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(按通用办公家具配置标准，定制会议桌3每平方米报价价格不超过400元。)</w:t>
            </w:r>
          </w:p>
        </w:tc>
        <w:tc>
          <w:tcPr>
            <w:tcW w:w="985" w:type="dxa"/>
            <w:shd w:val="clear" w:color="auto" w:fill="auto"/>
            <w:vAlign w:val="center"/>
          </w:tcPr>
          <w:p w14:paraId="643B924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1张</w:t>
            </w:r>
          </w:p>
        </w:tc>
        <w:tc>
          <w:tcPr>
            <w:tcW w:w="814" w:type="dxa"/>
            <w:shd w:val="clear" w:color="auto" w:fill="auto"/>
            <w:vAlign w:val="center"/>
          </w:tcPr>
          <w:p w14:paraId="2D4ECDF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4D26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0" w:type="dxa"/>
            <w:shd w:val="clear" w:color="auto" w:fill="auto"/>
            <w:noWrap/>
            <w:vAlign w:val="center"/>
          </w:tcPr>
          <w:p w14:paraId="01DFA49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34</w:t>
            </w:r>
          </w:p>
        </w:tc>
        <w:tc>
          <w:tcPr>
            <w:tcW w:w="969" w:type="dxa"/>
            <w:shd w:val="clear" w:color="auto" w:fill="auto"/>
            <w:vAlign w:val="center"/>
          </w:tcPr>
          <w:p w14:paraId="7300AA8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定制会议桌4</w:t>
            </w:r>
          </w:p>
        </w:tc>
        <w:tc>
          <w:tcPr>
            <w:tcW w:w="5969" w:type="dxa"/>
            <w:shd w:val="clear" w:color="auto" w:fill="auto"/>
            <w:vAlign w:val="center"/>
          </w:tcPr>
          <w:p w14:paraId="3F9C122B">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规格：W3600×D1400×H750(mm)  （±2mm）结构/配置：台面采用厚度≥25mm的刨花板，其他柜体采用厚度≥16mm的刨花板，台脚采用优质五金钢脚做支撑，含线盒。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桌面厚度≥25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配件：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6、钢制电镀脚架。</w:t>
            </w:r>
          </w:p>
          <w:p w14:paraId="2CA4E4BE">
            <w:pPr>
              <w:tabs>
                <w:tab w:val="left" w:pos="567"/>
              </w:tabs>
              <w:spacing w:after="120"/>
              <w:rPr>
                <w:rFonts w:ascii="Times New Roman" w:hAnsi="Times New Roman" w:eastAsia="楷体_GB2312" w:cs="Times New Roman"/>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(按通用办公家具配置标准，定制会议桌4每平方米报价价格不超过400元。)</w:t>
            </w:r>
          </w:p>
        </w:tc>
        <w:tc>
          <w:tcPr>
            <w:tcW w:w="985" w:type="dxa"/>
            <w:shd w:val="clear" w:color="auto" w:fill="auto"/>
            <w:vAlign w:val="center"/>
          </w:tcPr>
          <w:p w14:paraId="2C303DF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2张</w:t>
            </w:r>
          </w:p>
        </w:tc>
        <w:tc>
          <w:tcPr>
            <w:tcW w:w="814" w:type="dxa"/>
            <w:shd w:val="clear" w:color="auto" w:fill="auto"/>
            <w:vAlign w:val="center"/>
          </w:tcPr>
          <w:p w14:paraId="5B2A5D5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5F2D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0" w:type="dxa"/>
            <w:shd w:val="clear" w:color="auto" w:fill="auto"/>
            <w:noWrap/>
            <w:vAlign w:val="center"/>
          </w:tcPr>
          <w:p w14:paraId="41172BA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35</w:t>
            </w:r>
          </w:p>
        </w:tc>
        <w:tc>
          <w:tcPr>
            <w:tcW w:w="969" w:type="dxa"/>
            <w:shd w:val="clear" w:color="auto" w:fill="auto"/>
            <w:vAlign w:val="center"/>
          </w:tcPr>
          <w:p w14:paraId="7E2CA44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接待沙发</w:t>
            </w:r>
          </w:p>
        </w:tc>
        <w:tc>
          <w:tcPr>
            <w:tcW w:w="5969" w:type="dxa"/>
            <w:shd w:val="clear" w:color="auto" w:fill="auto"/>
            <w:vAlign w:val="center"/>
          </w:tcPr>
          <w:p w14:paraId="2F39C0F5">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规格：W970×D870×H770（mm） （±2mm）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2、海绵：采用优质阻燃高弹海绵，40%压陷硬度最大损失率≤20%，75%压缩永久变形≤7%，回弹率≥55%，撕裂强度≥2.5N/cm；通过阴燃的香烟抗引燃特性试验，达到阻燃Ⅰ级。</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3、框架：采用优质实木框架；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4、扶手：采用优质实木扶手；</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油漆：采用优质环保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w:t>
            </w:r>
          </w:p>
        </w:tc>
        <w:tc>
          <w:tcPr>
            <w:tcW w:w="985" w:type="dxa"/>
            <w:shd w:val="clear" w:color="auto" w:fill="auto"/>
            <w:vAlign w:val="center"/>
          </w:tcPr>
          <w:p w14:paraId="60BCF38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8个</w:t>
            </w:r>
          </w:p>
        </w:tc>
        <w:tc>
          <w:tcPr>
            <w:tcW w:w="814" w:type="dxa"/>
            <w:shd w:val="clear" w:color="auto" w:fill="auto"/>
            <w:vAlign w:val="center"/>
          </w:tcPr>
          <w:p w14:paraId="4DCD193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10A8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0" w:type="dxa"/>
            <w:shd w:val="clear" w:color="auto" w:fill="auto"/>
            <w:noWrap/>
            <w:vAlign w:val="center"/>
          </w:tcPr>
          <w:p w14:paraId="7FFD8FE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36</w:t>
            </w:r>
          </w:p>
        </w:tc>
        <w:tc>
          <w:tcPr>
            <w:tcW w:w="969" w:type="dxa"/>
            <w:shd w:val="clear" w:color="auto" w:fill="auto"/>
            <w:vAlign w:val="center"/>
          </w:tcPr>
          <w:p w14:paraId="6DE736A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边柜2</w:t>
            </w:r>
          </w:p>
        </w:tc>
        <w:tc>
          <w:tcPr>
            <w:tcW w:w="5969" w:type="dxa"/>
            <w:shd w:val="clear" w:color="auto" w:fill="auto"/>
            <w:vAlign w:val="center"/>
          </w:tcPr>
          <w:p w14:paraId="064E49DB">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规格：W550×D700×H550（mm) （±2mm）结构/配置：面板采用厚度≥25mm的中纤板，其他柜体采用厚度≥16mm的中纤板，木皮采用≥0.6mm厚的优质木皮，含一个抽屉。</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饰面：采用优质木皮，刨切单板和锯切单板外观质量，活节、半活节、死节、虫洞、孔洞、夹皮、腐朽、裂缝、变色、毛刺、刀痕、边角缺损等检测均符合要求；甲醛释放量（1m³气候箱法）≤0.01mg/m³，挥发性有机化合物（72h)苯、甲苯、二甲苯未检出，甲醛释放量（9-11L干燥器法）≤0.1mg/L，木制件外观合格，五氯苯酚含量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中密度纤维板，静曲强度≥30MPa，内结合强度≥0.6MPa，表面结合强度≥1.0MPa，板边握螺钉力≥850N，板面握螺钉力≥1100N；吸水厚度膨胀率≤5.5%；甲醛释放量≤0.03mg/m³，总挥发性有机化合物释放率未检出；可溶性重金属铅未检出；单体燃烧性能，燃烧增长速率指数FIGRA0.2MJ≤80W/S，火焰在试件长翼上的横向传播LFS均未达到样品长翼边缘，总热释放量 THR600s≤4MJ，烟气生成速率指数SMOGRA≤15㎡/S2，600s内总产烟量TSP600S≤200㎡；产烟特性、燃烧滴落物/微粒检测均符合要求。</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3、封边：实木封边，封边严密、平整，与整块板材严丝合缝，不允许脱胶、表面有胶渍。</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油漆：采用优质环保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5、水性胶粘剂：采用环保水基型胶粘剂黏合，胶合度高不易脱胶；水基型胶粘剂游离甲醛未检出，苯、甲苯+二甲苯均≤0.02g/kg，总挥发性有机物≤15g/L，VOC≤5g/L。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6、五金配件：采用优质品牌五金配件。</w:t>
            </w:r>
          </w:p>
        </w:tc>
        <w:tc>
          <w:tcPr>
            <w:tcW w:w="985" w:type="dxa"/>
            <w:shd w:val="clear" w:color="auto" w:fill="auto"/>
            <w:vAlign w:val="center"/>
          </w:tcPr>
          <w:p w14:paraId="3EF113C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6张</w:t>
            </w:r>
          </w:p>
        </w:tc>
        <w:tc>
          <w:tcPr>
            <w:tcW w:w="814" w:type="dxa"/>
            <w:shd w:val="clear" w:color="auto" w:fill="auto"/>
            <w:vAlign w:val="center"/>
          </w:tcPr>
          <w:p w14:paraId="794E6B7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0EE3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0" w:type="dxa"/>
            <w:shd w:val="clear" w:color="auto" w:fill="auto"/>
            <w:noWrap/>
            <w:vAlign w:val="center"/>
          </w:tcPr>
          <w:p w14:paraId="557DB35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37</w:t>
            </w:r>
          </w:p>
        </w:tc>
        <w:tc>
          <w:tcPr>
            <w:tcW w:w="969" w:type="dxa"/>
            <w:shd w:val="clear" w:color="auto" w:fill="auto"/>
            <w:vAlign w:val="center"/>
          </w:tcPr>
          <w:p w14:paraId="513ABFD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长条柜3</w:t>
            </w:r>
          </w:p>
        </w:tc>
        <w:tc>
          <w:tcPr>
            <w:tcW w:w="5969" w:type="dxa"/>
            <w:shd w:val="clear" w:color="auto" w:fill="auto"/>
            <w:vAlign w:val="center"/>
          </w:tcPr>
          <w:p w14:paraId="173D84C6">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规格：W1500xD480xH665(mm)（±2mm）结构/配置：顶板采用厚度≥25mm的刨花板，其他厚度≥16mm的刨花板。柜体含抽屉掩门。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桌面厚度≥25mm，柜体主要侧板、柜门≥25mm，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配件：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6、钢制电镀脚架，配置前挡板和副柜。</w:t>
            </w:r>
          </w:p>
        </w:tc>
        <w:tc>
          <w:tcPr>
            <w:tcW w:w="985" w:type="dxa"/>
            <w:shd w:val="clear" w:color="auto" w:fill="auto"/>
            <w:vAlign w:val="center"/>
          </w:tcPr>
          <w:p w14:paraId="18AFBD1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57个</w:t>
            </w:r>
          </w:p>
        </w:tc>
        <w:tc>
          <w:tcPr>
            <w:tcW w:w="814" w:type="dxa"/>
            <w:shd w:val="clear" w:color="auto" w:fill="auto"/>
            <w:vAlign w:val="center"/>
          </w:tcPr>
          <w:p w14:paraId="13CA8C7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2A41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0" w:type="dxa"/>
            <w:shd w:val="clear" w:color="auto" w:fill="auto"/>
            <w:noWrap/>
            <w:vAlign w:val="center"/>
          </w:tcPr>
          <w:p w14:paraId="5BEF221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38</w:t>
            </w:r>
          </w:p>
        </w:tc>
        <w:tc>
          <w:tcPr>
            <w:tcW w:w="969" w:type="dxa"/>
            <w:shd w:val="clear" w:color="auto" w:fill="auto"/>
            <w:vAlign w:val="center"/>
          </w:tcPr>
          <w:p w14:paraId="345E84E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地毯</w:t>
            </w:r>
          </w:p>
        </w:tc>
        <w:tc>
          <w:tcPr>
            <w:tcW w:w="5969" w:type="dxa"/>
            <w:shd w:val="clear" w:color="auto" w:fill="auto"/>
            <w:vAlign w:val="center"/>
          </w:tcPr>
          <w:p w14:paraId="35D5BCA5">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地毯规格：W50xD50CM （±2mm）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纱线材质；丙纶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地毯底背：无纺软底</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地毯针距：1/10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防火等级：B1</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地毯厚度：10mm</w:t>
            </w:r>
          </w:p>
        </w:tc>
        <w:tc>
          <w:tcPr>
            <w:tcW w:w="985" w:type="dxa"/>
            <w:shd w:val="clear" w:color="auto" w:fill="auto"/>
            <w:noWrap/>
            <w:vAlign w:val="center"/>
          </w:tcPr>
          <w:p w14:paraId="68AD454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35㎡</w:t>
            </w:r>
          </w:p>
        </w:tc>
        <w:tc>
          <w:tcPr>
            <w:tcW w:w="814" w:type="dxa"/>
            <w:shd w:val="clear" w:color="auto" w:fill="auto"/>
            <w:vAlign w:val="center"/>
          </w:tcPr>
          <w:p w14:paraId="4E483C8B">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0455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0" w:type="dxa"/>
            <w:shd w:val="clear" w:color="auto" w:fill="auto"/>
            <w:noWrap/>
            <w:vAlign w:val="center"/>
          </w:tcPr>
          <w:p w14:paraId="4F98B5D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39</w:t>
            </w:r>
          </w:p>
        </w:tc>
        <w:tc>
          <w:tcPr>
            <w:tcW w:w="969" w:type="dxa"/>
            <w:shd w:val="clear" w:color="auto" w:fill="auto"/>
            <w:vAlign w:val="center"/>
          </w:tcPr>
          <w:p w14:paraId="53B7105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办公桌4</w:t>
            </w:r>
          </w:p>
        </w:tc>
        <w:tc>
          <w:tcPr>
            <w:tcW w:w="5969" w:type="dxa"/>
            <w:shd w:val="clear" w:color="auto" w:fill="auto"/>
            <w:vAlign w:val="center"/>
          </w:tcPr>
          <w:p w14:paraId="700A623A">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规格：W1400×D600×H750(mm)（±2mm）结构/配置：台面/台脚采用厚度≥25mm的刨花板，柜体采用厚度≥16mm的刨花板，含一个抽屉，一个掩门，带穿线孔。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柜体顶板、柜门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5、桌上一个出线孔</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6、支撑柜：抽屉功能/主机收纳/机械锁/3个86插座</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7、支撑脚V造型锣工艺线，涂黑色</w:t>
            </w:r>
          </w:p>
          <w:p w14:paraId="792AB455">
            <w:pPr>
              <w:tabs>
                <w:tab w:val="left" w:pos="567"/>
              </w:tabs>
              <w:spacing w:after="120"/>
              <w:rPr>
                <w:rFonts w:ascii="Times New Roman" w:hAnsi="Times New Roman" w:eastAsia="楷体_GB2312" w:cs="Times New Roman"/>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(按通用办公家具配置标准，办公桌4每张报价价格不超过1600 元。)</w:t>
            </w:r>
          </w:p>
        </w:tc>
        <w:tc>
          <w:tcPr>
            <w:tcW w:w="985" w:type="dxa"/>
            <w:shd w:val="clear" w:color="auto" w:fill="auto"/>
            <w:vAlign w:val="center"/>
          </w:tcPr>
          <w:p w14:paraId="507309D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3张</w:t>
            </w:r>
          </w:p>
        </w:tc>
        <w:tc>
          <w:tcPr>
            <w:tcW w:w="814" w:type="dxa"/>
            <w:shd w:val="clear" w:color="auto" w:fill="auto"/>
            <w:vAlign w:val="center"/>
          </w:tcPr>
          <w:p w14:paraId="5A1FD00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5B8E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0" w:type="dxa"/>
            <w:shd w:val="clear" w:color="auto" w:fill="auto"/>
            <w:noWrap/>
            <w:vAlign w:val="center"/>
          </w:tcPr>
          <w:p w14:paraId="60A9CC8B">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40</w:t>
            </w:r>
          </w:p>
        </w:tc>
        <w:tc>
          <w:tcPr>
            <w:tcW w:w="969" w:type="dxa"/>
            <w:shd w:val="clear" w:color="auto" w:fill="auto"/>
            <w:vAlign w:val="center"/>
          </w:tcPr>
          <w:p w14:paraId="0B9020F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会议椅2</w:t>
            </w:r>
          </w:p>
        </w:tc>
        <w:tc>
          <w:tcPr>
            <w:tcW w:w="5969" w:type="dxa"/>
            <w:shd w:val="clear" w:color="auto" w:fill="auto"/>
            <w:vAlign w:val="center"/>
          </w:tcPr>
          <w:p w14:paraId="23407346">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规格：W640×D600×H925(mm)  （±2mm）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1、坐垫：黑色布，靠背：黑色单网；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2、黑色框架，黑色固定扶手；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3、背架优质PP加纤、一体注塑成型；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4、高密度海绵、舒适透气；</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5、采用优质弓形脚。      </w:t>
            </w:r>
          </w:p>
          <w:p w14:paraId="3148B4D2">
            <w:pPr>
              <w:tabs>
                <w:tab w:val="left" w:pos="567"/>
              </w:tabs>
              <w:spacing w:after="120"/>
              <w:rPr>
                <w:rFonts w:ascii="Times New Roman" w:hAnsi="Times New Roman" w:eastAsia="楷体_GB2312" w:cs="Times New Roman"/>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(按通用办公家具配置标准，会议椅2每把报价价格不超过400 元。)</w:t>
            </w:r>
          </w:p>
        </w:tc>
        <w:tc>
          <w:tcPr>
            <w:tcW w:w="985" w:type="dxa"/>
            <w:shd w:val="clear" w:color="auto" w:fill="auto"/>
            <w:vAlign w:val="center"/>
          </w:tcPr>
          <w:p w14:paraId="1EB716E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3把</w:t>
            </w:r>
          </w:p>
        </w:tc>
        <w:tc>
          <w:tcPr>
            <w:tcW w:w="814" w:type="dxa"/>
            <w:shd w:val="clear" w:color="auto" w:fill="auto"/>
            <w:vAlign w:val="center"/>
          </w:tcPr>
          <w:p w14:paraId="0B89CB6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5A6D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noWrap/>
            <w:vAlign w:val="center"/>
          </w:tcPr>
          <w:p w14:paraId="54D9A69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41</w:t>
            </w:r>
          </w:p>
        </w:tc>
        <w:tc>
          <w:tcPr>
            <w:tcW w:w="969" w:type="dxa"/>
            <w:shd w:val="clear" w:color="auto" w:fill="auto"/>
            <w:vAlign w:val="center"/>
          </w:tcPr>
          <w:p w14:paraId="0E241D0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长茶几</w:t>
            </w:r>
          </w:p>
        </w:tc>
        <w:tc>
          <w:tcPr>
            <w:tcW w:w="5969" w:type="dxa"/>
            <w:shd w:val="clear" w:color="auto" w:fill="auto"/>
            <w:vAlign w:val="center"/>
          </w:tcPr>
          <w:p w14:paraId="6FE26F7F">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规格：W1400×D700×H430（mm）（±2mm）结构/配置：台面采用厚度≥25mm的刨花板，柜体采用厚度≥16mm的刨花板。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 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柜体顶板、柜门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p>
        </w:tc>
        <w:tc>
          <w:tcPr>
            <w:tcW w:w="985" w:type="dxa"/>
            <w:shd w:val="clear" w:color="auto" w:fill="auto"/>
            <w:vAlign w:val="center"/>
          </w:tcPr>
          <w:p w14:paraId="470A88F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2张</w:t>
            </w:r>
          </w:p>
        </w:tc>
        <w:tc>
          <w:tcPr>
            <w:tcW w:w="814" w:type="dxa"/>
            <w:shd w:val="clear" w:color="auto" w:fill="auto"/>
            <w:vAlign w:val="center"/>
          </w:tcPr>
          <w:p w14:paraId="46F0A29B">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73A8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noWrap/>
            <w:vAlign w:val="center"/>
          </w:tcPr>
          <w:p w14:paraId="72FDC33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42</w:t>
            </w:r>
          </w:p>
        </w:tc>
        <w:tc>
          <w:tcPr>
            <w:tcW w:w="969" w:type="dxa"/>
            <w:shd w:val="clear" w:color="auto" w:fill="auto"/>
            <w:vAlign w:val="center"/>
          </w:tcPr>
          <w:p w14:paraId="53F208E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边柜3</w:t>
            </w:r>
          </w:p>
        </w:tc>
        <w:tc>
          <w:tcPr>
            <w:tcW w:w="5969" w:type="dxa"/>
            <w:shd w:val="clear" w:color="auto" w:fill="auto"/>
            <w:vAlign w:val="center"/>
          </w:tcPr>
          <w:p w14:paraId="424D97C1">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规格：W600×D600×H430（mm） （±2mm）结构/配置：台面采用厚度≥25mm的刨花板，柜体采用厚度≥16mm的刨花板。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 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柜体顶板、柜门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p>
        </w:tc>
        <w:tc>
          <w:tcPr>
            <w:tcW w:w="985" w:type="dxa"/>
            <w:shd w:val="clear" w:color="auto" w:fill="auto"/>
            <w:vAlign w:val="center"/>
          </w:tcPr>
          <w:p w14:paraId="39BB993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4张</w:t>
            </w:r>
          </w:p>
        </w:tc>
        <w:tc>
          <w:tcPr>
            <w:tcW w:w="814" w:type="dxa"/>
            <w:shd w:val="clear" w:color="auto" w:fill="auto"/>
            <w:vAlign w:val="center"/>
          </w:tcPr>
          <w:p w14:paraId="077BAF9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0785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noWrap/>
            <w:vAlign w:val="center"/>
          </w:tcPr>
          <w:p w14:paraId="5C3DD2F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43</w:t>
            </w:r>
          </w:p>
        </w:tc>
        <w:tc>
          <w:tcPr>
            <w:tcW w:w="969" w:type="dxa"/>
            <w:shd w:val="clear" w:color="auto" w:fill="auto"/>
            <w:vAlign w:val="center"/>
          </w:tcPr>
          <w:p w14:paraId="07D93A6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单人沙发3</w:t>
            </w:r>
          </w:p>
        </w:tc>
        <w:tc>
          <w:tcPr>
            <w:tcW w:w="5969" w:type="dxa"/>
            <w:shd w:val="clear" w:color="auto" w:fill="auto"/>
            <w:vAlign w:val="center"/>
          </w:tcPr>
          <w:p w14:paraId="3385CC5F">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规格：W830×D790×H760（mm) （±2mm）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2、海绵：采用优质阻燃高弹海绵，40%压陷硬度最大损失率≤20%，75%压缩永久变形≤7%，回弹率≥55%，撕裂强度≥2.5N/cm；通过阴燃的香烟抗引燃特性试验，达到阻燃Ⅰ级。</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3、框架：采用优质实木框架；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4、脚架：采用优质喷涂金属脚架，经酸洗磷化等处理，表面电镀工艺，符合人体工程学。</w:t>
            </w:r>
          </w:p>
        </w:tc>
        <w:tc>
          <w:tcPr>
            <w:tcW w:w="985" w:type="dxa"/>
            <w:shd w:val="clear" w:color="auto" w:fill="auto"/>
            <w:vAlign w:val="center"/>
          </w:tcPr>
          <w:p w14:paraId="53AEB42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2张</w:t>
            </w:r>
          </w:p>
        </w:tc>
        <w:tc>
          <w:tcPr>
            <w:tcW w:w="814" w:type="dxa"/>
            <w:shd w:val="clear" w:color="auto" w:fill="auto"/>
            <w:vAlign w:val="center"/>
          </w:tcPr>
          <w:p w14:paraId="13C200C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6BDE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60" w:type="dxa"/>
            <w:shd w:val="clear" w:color="auto" w:fill="auto"/>
            <w:noWrap/>
            <w:vAlign w:val="center"/>
          </w:tcPr>
          <w:p w14:paraId="3EB6DAA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44</w:t>
            </w:r>
          </w:p>
        </w:tc>
        <w:tc>
          <w:tcPr>
            <w:tcW w:w="969" w:type="dxa"/>
            <w:shd w:val="clear" w:color="auto" w:fill="auto"/>
            <w:vAlign w:val="center"/>
          </w:tcPr>
          <w:p w14:paraId="6E9F6C3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三人沙发4</w:t>
            </w:r>
          </w:p>
        </w:tc>
        <w:tc>
          <w:tcPr>
            <w:tcW w:w="5969" w:type="dxa"/>
            <w:shd w:val="clear" w:color="auto" w:fill="auto"/>
            <w:vAlign w:val="center"/>
          </w:tcPr>
          <w:p w14:paraId="4A843308">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规格：W1830×D790×H760（mm） （±2mm）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2、海绵：采用优质阻燃高弹海绵，40%压陷硬度最大损失率≤20%，75%压缩永久变形≤7%，回弹率≥55%，撕裂强度≥2.5N/cm；通过阴燃的香烟抗引燃特性试验，达到阻燃Ⅰ级。</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3、框架：采用优质实木框架；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4、脚架：采用优质喷涂金属脚架，经酸洗磷化等处理，表面电镀工艺，符合人体工程学。</w:t>
            </w:r>
          </w:p>
        </w:tc>
        <w:tc>
          <w:tcPr>
            <w:tcW w:w="985" w:type="dxa"/>
            <w:shd w:val="clear" w:color="auto" w:fill="auto"/>
            <w:vAlign w:val="center"/>
          </w:tcPr>
          <w:p w14:paraId="0392D20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11张</w:t>
            </w:r>
          </w:p>
        </w:tc>
        <w:tc>
          <w:tcPr>
            <w:tcW w:w="814" w:type="dxa"/>
            <w:shd w:val="clear" w:color="auto" w:fill="auto"/>
            <w:vAlign w:val="center"/>
          </w:tcPr>
          <w:p w14:paraId="4D7531D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47E9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noWrap/>
            <w:vAlign w:val="center"/>
          </w:tcPr>
          <w:p w14:paraId="4163921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45</w:t>
            </w:r>
          </w:p>
        </w:tc>
        <w:tc>
          <w:tcPr>
            <w:tcW w:w="969" w:type="dxa"/>
            <w:shd w:val="clear" w:color="auto" w:fill="auto"/>
            <w:vAlign w:val="center"/>
          </w:tcPr>
          <w:p w14:paraId="35E25FB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洽谈桌</w:t>
            </w:r>
          </w:p>
        </w:tc>
        <w:tc>
          <w:tcPr>
            <w:tcW w:w="5969" w:type="dxa"/>
            <w:shd w:val="clear" w:color="auto" w:fill="auto"/>
            <w:vAlign w:val="center"/>
          </w:tcPr>
          <w:p w14:paraId="5E17EC10">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规格：直径600x高800(mm)  （±2mm）结构/配置：台面采用厚度≥25mm的刨花板，台脚采用优质五金钢脚支撑，稳定不变形。</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1、贴面：选用环保三聚氰胺饰面板纸，贴面平整；甲醛释放量未检出（≤0.1mg/L），挥发物含量为5.5-7%，预固化度为50-60%；浸胶量为170-180%。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基材：采用E0级环保实木颗粒板，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3、胶黏剂：采用环保水基型胶粘剂黏合，胶合度高不易脱胶；水基型胶粘剂游离甲醛未检出，苯、甲苯+二甲苯均≤0.02g/kg，总挥发性有机物≤15g/L，VOC≤5g/L。</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5、金属喷塑脚架。</w:t>
            </w:r>
          </w:p>
        </w:tc>
        <w:tc>
          <w:tcPr>
            <w:tcW w:w="985" w:type="dxa"/>
            <w:shd w:val="clear" w:color="auto" w:fill="auto"/>
            <w:vAlign w:val="center"/>
          </w:tcPr>
          <w:p w14:paraId="0B49EC2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9张</w:t>
            </w:r>
          </w:p>
        </w:tc>
        <w:tc>
          <w:tcPr>
            <w:tcW w:w="814" w:type="dxa"/>
            <w:shd w:val="clear" w:color="auto" w:fill="auto"/>
            <w:vAlign w:val="center"/>
          </w:tcPr>
          <w:p w14:paraId="0761A1C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05B7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noWrap/>
            <w:vAlign w:val="center"/>
          </w:tcPr>
          <w:p w14:paraId="311E88D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46</w:t>
            </w:r>
          </w:p>
        </w:tc>
        <w:tc>
          <w:tcPr>
            <w:tcW w:w="969" w:type="dxa"/>
            <w:shd w:val="clear" w:color="auto" w:fill="auto"/>
            <w:vAlign w:val="center"/>
          </w:tcPr>
          <w:p w14:paraId="5C34A30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洽谈椅</w:t>
            </w:r>
          </w:p>
        </w:tc>
        <w:tc>
          <w:tcPr>
            <w:tcW w:w="5969" w:type="dxa"/>
            <w:shd w:val="clear" w:color="auto" w:fill="auto"/>
            <w:vAlign w:val="center"/>
          </w:tcPr>
          <w:p w14:paraId="0131AAA6">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规格：W640xD550xH660(mm)  （±2mm）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座壳采用PP塑料压制一体成型，PP塑料：多环芳烃【苯并{a}芘、16种多环芳烃（PAH）总量】均未检出；【邻苯二甲酸酯（DBP）、邻苯二甲酸酯（BBP）、邻苯二甲酸酯（DEHP）、邻苯二甲酸酯（DINP）、邻苯二甲酸酯（DNOP）、邻苯二甲酸酯（DNDP）】均未检出；重金属含量【可溶性铅、可溶性镉、可溶性铬、可溶性汞】均未检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2、钢脚：采用优质喷塑脚架。</w:t>
            </w:r>
          </w:p>
        </w:tc>
        <w:tc>
          <w:tcPr>
            <w:tcW w:w="985" w:type="dxa"/>
            <w:shd w:val="clear" w:color="auto" w:fill="auto"/>
            <w:vAlign w:val="center"/>
          </w:tcPr>
          <w:p w14:paraId="0E0F623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18把</w:t>
            </w:r>
          </w:p>
        </w:tc>
        <w:tc>
          <w:tcPr>
            <w:tcW w:w="814" w:type="dxa"/>
            <w:shd w:val="clear" w:color="auto" w:fill="auto"/>
            <w:vAlign w:val="center"/>
          </w:tcPr>
          <w:p w14:paraId="48CC4ADB">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2630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0" w:type="dxa"/>
            <w:shd w:val="clear" w:color="auto" w:fill="auto"/>
            <w:noWrap/>
            <w:vAlign w:val="center"/>
          </w:tcPr>
          <w:p w14:paraId="39DAE77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47</w:t>
            </w:r>
          </w:p>
        </w:tc>
        <w:tc>
          <w:tcPr>
            <w:tcW w:w="969" w:type="dxa"/>
            <w:shd w:val="clear" w:color="auto" w:fill="auto"/>
            <w:vAlign w:val="center"/>
          </w:tcPr>
          <w:p w14:paraId="30981D0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保密柜</w:t>
            </w:r>
          </w:p>
        </w:tc>
        <w:tc>
          <w:tcPr>
            <w:tcW w:w="5969" w:type="dxa"/>
            <w:shd w:val="clear" w:color="auto" w:fill="auto"/>
            <w:vAlign w:val="center"/>
          </w:tcPr>
          <w:p w14:paraId="27B9BEDF">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1、规格：W860xD360xH1800(mm)  （±2mm）结构/配置：柜体采用裸板厚度≥0.8mm一级冷轧钢板，门板带锁，含活动层板。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2、柜体采用裸板厚度≥0.8mm一级冷轧钢板，二氧化碳气体全保护焊，表面静电粉末(全自动线)涂装，高温固化，经除油一水洗一酸洗一表调一磷化一水洗一干燥等多道前处理高要求工序完成。</w:t>
            </w:r>
          </w:p>
          <w:p w14:paraId="7E658F1C">
            <w:pPr>
              <w:tabs>
                <w:tab w:val="left" w:pos="567"/>
              </w:tabs>
              <w:spacing w:after="120"/>
              <w:rPr>
                <w:rFonts w:ascii="Times New Roman" w:hAnsi="Times New Roman" w:eastAsia="楷体_GB2312" w:cs="Times New Roman"/>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Cs w:val="21"/>
                <w:lang w:bidi="ar"/>
                <w14:textFill>
                  <w14:solidFill>
                    <w14:schemeClr w14:val="tx1"/>
                  </w14:solidFill>
                </w14:textFill>
              </w:rPr>
              <w:t>(按通用办公家具配置标准，保密柜每个报价价格不超过1600 元。)</w:t>
            </w:r>
          </w:p>
        </w:tc>
        <w:tc>
          <w:tcPr>
            <w:tcW w:w="985" w:type="dxa"/>
            <w:shd w:val="clear" w:color="auto" w:fill="auto"/>
            <w:vAlign w:val="center"/>
          </w:tcPr>
          <w:p w14:paraId="53D69F0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53个</w:t>
            </w:r>
          </w:p>
        </w:tc>
        <w:tc>
          <w:tcPr>
            <w:tcW w:w="814" w:type="dxa"/>
            <w:shd w:val="clear" w:color="auto" w:fill="auto"/>
            <w:vAlign w:val="center"/>
          </w:tcPr>
          <w:p w14:paraId="1A60DF7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370D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noWrap/>
            <w:vAlign w:val="center"/>
          </w:tcPr>
          <w:p w14:paraId="66013BF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48</w:t>
            </w:r>
          </w:p>
        </w:tc>
        <w:tc>
          <w:tcPr>
            <w:tcW w:w="969" w:type="dxa"/>
            <w:shd w:val="clear" w:color="auto" w:fill="auto"/>
            <w:vAlign w:val="center"/>
          </w:tcPr>
          <w:p w14:paraId="03EA4C6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办公室室内卡座强弱电布线</w:t>
            </w:r>
          </w:p>
        </w:tc>
        <w:tc>
          <w:tcPr>
            <w:tcW w:w="5969" w:type="dxa"/>
            <w:shd w:val="clear" w:color="auto" w:fill="auto"/>
            <w:vAlign w:val="center"/>
          </w:tcPr>
          <w:p w14:paraId="434F8953">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1、根据办公室室内卡座情况进行勘察，结合本项目设备办公室内集成所需要完成本项目工程的线材、人工及辅材等。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2、网络布线：超六类线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3、弱电信号线要求采用全密封电缆，线缆的传输损耗、干扰屏蔽、阻抗匹配等参数符合国标；弱电、控制线要求布线合理，明线须走线槽线管；墙脚边需PVE套管。 集成：其他所有完成本项目的工程、线材、人工等。网络连接布线等。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4、弱电、控制线要求布线合理，明线须走线槽线管；                                                                 （1）弱电应采用PVC线管（槽）走线，避免线缆裸露)；</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（2）网线要求：六类非屏蔽网线，CM防火级别，阻燃外皮；</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（3）其他要求：所需接地工程、电源排插、电源线等规格及数量按实际需要，以满足办公室安全使用要求。</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5、产品含电源线，线槽，开关面板等五金配件，以及其他附属配置，所组成部件必须达到质量安全标准且有相关产品合格证，要求二年以上保修。</w:t>
            </w:r>
          </w:p>
        </w:tc>
        <w:tc>
          <w:tcPr>
            <w:tcW w:w="985" w:type="dxa"/>
            <w:shd w:val="clear" w:color="auto" w:fill="auto"/>
            <w:vAlign w:val="center"/>
          </w:tcPr>
          <w:p w14:paraId="46F0AE0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246位</w:t>
            </w:r>
          </w:p>
        </w:tc>
        <w:tc>
          <w:tcPr>
            <w:tcW w:w="814" w:type="dxa"/>
            <w:shd w:val="clear" w:color="auto" w:fill="auto"/>
            <w:vAlign w:val="center"/>
          </w:tcPr>
          <w:p w14:paraId="67240609">
            <w:pPr>
              <w:widowControl/>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其他未列明行业</w:t>
            </w:r>
          </w:p>
        </w:tc>
      </w:tr>
      <w:tr w14:paraId="3FAF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660" w:type="dxa"/>
            <w:shd w:val="clear" w:color="auto" w:fill="auto"/>
            <w:noWrap/>
            <w:vAlign w:val="center"/>
          </w:tcPr>
          <w:p w14:paraId="1147B07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49</w:t>
            </w:r>
          </w:p>
        </w:tc>
        <w:tc>
          <w:tcPr>
            <w:tcW w:w="969" w:type="dxa"/>
            <w:shd w:val="clear" w:color="auto" w:fill="auto"/>
            <w:vAlign w:val="center"/>
          </w:tcPr>
          <w:p w14:paraId="120AF0F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布帘1</w:t>
            </w:r>
          </w:p>
        </w:tc>
        <w:tc>
          <w:tcPr>
            <w:tcW w:w="5969" w:type="dxa"/>
            <w:shd w:val="clear" w:color="auto" w:fill="auto"/>
            <w:vAlign w:val="center"/>
          </w:tcPr>
          <w:p w14:paraId="6992778E">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▲（一）窗帘面料：</w:t>
            </w:r>
          </w:p>
          <w:p w14:paraId="1D3A7AE6">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消防阻燃安全指标</w:t>
            </w:r>
          </w:p>
          <w:p w14:paraId="08154AA4">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燃烧性能分级:B1级阻燃。</w:t>
            </w:r>
          </w:p>
          <w:p w14:paraId="64EB9D4A">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基本安全技术规范指标：</w:t>
            </w:r>
          </w:p>
          <w:p w14:paraId="1BC8F0C3">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游离甲醛含量：＜300mg/kg；</w:t>
            </w:r>
          </w:p>
          <w:p w14:paraId="0D0025BA">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pH值：4-9；</w:t>
            </w:r>
          </w:p>
          <w:p w14:paraId="05B21F18">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耐水色牢度：变色≥3级，沾色（醋酯纤维、棉、锦纶、聚酯纤维、腈纶、羊毛）≥3级；</w:t>
            </w:r>
          </w:p>
          <w:p w14:paraId="4ECE68C0">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耐酸汗渍色牢度：变色≥3级，沾色（醋酯纤维、棉、锦纶、聚酯纤维、腈纶、羊毛）≥3级；</w:t>
            </w:r>
          </w:p>
          <w:p w14:paraId="5AF85197">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耐碱汗渍色牢度：变色≥3级，沾色（醋酯纤维、棉、锦纶、聚酯纤维、腈纶、羊毛）≥3级；</w:t>
            </w:r>
          </w:p>
          <w:p w14:paraId="2AD85B1B">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耐干摩擦色牢度≥3级；</w:t>
            </w:r>
          </w:p>
          <w:p w14:paraId="209ABF9B">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异味：无；</w:t>
            </w:r>
          </w:p>
          <w:p w14:paraId="79809704">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可分解致癌芳香胺染料（mg/kg）：禁用。</w:t>
            </w:r>
          </w:p>
          <w:p w14:paraId="032B40D2">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绿色产品评价：可萃取重金属含量（mg/kg）：锑≤30、砷≤1.0、铅≤1.0、镉≤0.1、铬≤2.0、铬（六价）≤0.5、钴≤4.0、铜≤50.0、镍≤4.0、汞≤0.02；</w:t>
            </w:r>
          </w:p>
          <w:p w14:paraId="7F7322BB">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重金属总量（mg/kg）：总铅≤90.0；</w:t>
            </w:r>
          </w:p>
          <w:p w14:paraId="7B766F54">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重金属总量（mg/kg）：总镉≤40.0；</w:t>
            </w:r>
          </w:p>
          <w:p w14:paraId="52C3712E">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有害染料-致癌染料（mg/kg）：禁用；</w:t>
            </w:r>
          </w:p>
          <w:p w14:paraId="32B89F12">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有害染料-致敏性分散染料（mg/kg）：禁用；</w:t>
            </w:r>
          </w:p>
          <w:p w14:paraId="08769AC3">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有害染料-其他染料（mg/kg）：禁用；</w:t>
            </w:r>
          </w:p>
          <w:p w14:paraId="3A520119">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含氯苯酚-五氯苯酚/（mg/kg）：≤0.5；</w:t>
            </w:r>
          </w:p>
          <w:p w14:paraId="69491607">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含氯苯酚-四氯苯酚/（mg/kg）：≤0.5；</w:t>
            </w:r>
          </w:p>
          <w:p w14:paraId="0A5F22EC">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有机锡化合物（mg/kg）：三丁基锡≤1.0；二丁基锡≤2.0；一丁基锡≤2.0；三苯基锡≤1.0；</w:t>
            </w:r>
          </w:p>
          <w:p w14:paraId="188A8E1B">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氯化苯和氯化甲苯总量（mg/kg）：≤1.0；</w:t>
            </w:r>
          </w:p>
          <w:p w14:paraId="049439DA">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多环芳烃(mg/kg)：䓛、苯并（a）芘、苯并（a）蒽、苯并（b）荧蒽、苯并（k）荧蒽、二苯并（a，h）蒽≤1.0；</w:t>
            </w:r>
          </w:p>
          <w:p w14:paraId="3E8F732E">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多环芳烃(mg/kg)：16种总量≤10.0；</w:t>
            </w:r>
          </w:p>
          <w:p w14:paraId="5B566F5A">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全氟化合物(ug/m2)：全氟辛烷磺酸及其盐＜1.0、全氟辛烷磺酰胺＜1.0、N-乙基全氟辛烷磺酰胺＜1.0、全氟辛酸≤0.1、全氟十一烷酸≤0.1、全氟十二烷酸≤0.1、全氟十三烷酸≤0.1、全氟十四烷酸≤0.1；</w:t>
            </w:r>
          </w:p>
          <w:p w14:paraId="6398A5D5">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残余表面活性剂、润湿剂(mg/kg)：壬基酚（NP）+辛基酚（OP）＜10.0；</w:t>
            </w:r>
          </w:p>
          <w:p w14:paraId="0E474FBA">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其他化学残余-邻苯基苯酚（mg/kg）：≤100.0</w:t>
            </w:r>
          </w:p>
          <w:p w14:paraId="65BE2BA1">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阻燃整理剂：多溴联苯、三-（2，3-二溴丙基）-磷酸酯、三（氮环丙基）-膦化氧、五溴二苯醚、八溴二苯醚、三（2-氯乙基）磷酸酯</w:t>
            </w:r>
          </w:p>
          <w:p w14:paraId="308DD65F">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（投标文件中提供由第三方检测机构出具的符合上述技术要求带有 CMA 或 CNAS 标识的窗帘面料（布帘）检测报告，且提供全国认证认可信息公共服务平台的该项检测报告查询截图）</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（二）影响产品性能的其它技术指标</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1.成份：100%聚酯纤维。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2.平方米干燥重量：≥350g/㎡。</w:t>
            </w:r>
          </w:p>
          <w:p w14:paraId="782F6C48">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（三）布带：</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1.纤维含量：100%聚酯纤维；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2.异味：无；</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3.甲醛含量≤20mg/kg</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4.可分解致癌芳香胺染料：禁用；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5.致癌染料：无；</w:t>
            </w:r>
          </w:p>
          <w:p w14:paraId="046F3B0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（四）调节钩：</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 xml:space="preserve">1、POM材质，白色，表面光滑，齿形滑道整齐顺畅。 </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2、多级斜梯齿槽微调</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3、韧度高，不易变形，结实耐用。</w:t>
            </w:r>
          </w:p>
        </w:tc>
        <w:tc>
          <w:tcPr>
            <w:tcW w:w="985" w:type="dxa"/>
            <w:shd w:val="clear" w:color="auto" w:fill="auto"/>
            <w:vAlign w:val="center"/>
          </w:tcPr>
          <w:p w14:paraId="11B1482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2758.4米</w:t>
            </w:r>
          </w:p>
        </w:tc>
        <w:tc>
          <w:tcPr>
            <w:tcW w:w="814" w:type="dxa"/>
            <w:shd w:val="clear" w:color="auto" w:fill="auto"/>
            <w:vAlign w:val="center"/>
          </w:tcPr>
          <w:p w14:paraId="2886ABC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3D7C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noWrap/>
            <w:vAlign w:val="center"/>
          </w:tcPr>
          <w:p w14:paraId="3073AAF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50</w:t>
            </w:r>
          </w:p>
        </w:tc>
        <w:tc>
          <w:tcPr>
            <w:tcW w:w="969" w:type="dxa"/>
            <w:shd w:val="clear" w:color="auto" w:fill="auto"/>
            <w:vAlign w:val="center"/>
          </w:tcPr>
          <w:p w14:paraId="162CA66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布帘2</w:t>
            </w:r>
          </w:p>
        </w:tc>
        <w:tc>
          <w:tcPr>
            <w:tcW w:w="5969" w:type="dxa"/>
            <w:shd w:val="clear" w:color="auto" w:fill="auto"/>
            <w:vAlign w:val="center"/>
          </w:tcPr>
          <w:p w14:paraId="55AFF08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（一）消防阻燃安全指标</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1、燃烧性能分级:B1级阻燃。</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（二）基本安全技术规范指标：1、游离甲醛含量：＜300mg/kg；</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2、pH值：4-9；</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3、耐水色牢度：变色≥3级，沾色（醋酯纤维、棉、锦纶、聚酯纤维、腈纶、羊毛）≥3级；</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4、耐酸汗渍色牢度：变色≥3级，沾色（醋酯纤维、棉、锦纶、聚酯纤维、腈纶、羊毛）≥3级；</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5、耐碱汗渍色牢度：变色≥3级，沾色（醋酯纤维、棉、锦纶、聚酯纤维、腈纶、羊毛）≥3级；</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6、耐干摩擦色牢度≥3级；</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7、异味：无；</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8、可分解致癌芳香胺染料（mg/kg）：禁用。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（三）绿色产品评价：1、可萃取重金属含量（mg/kg）：锑≤30、砷≤1.0、铅≤1.0、镉≤0.1、铬≤2.0、铬（六价）≤0.5、钴≤4.0、铜≤50.0、镍≤4.0、汞≤0.02；</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2、重金属总量（mg/kg）：总铅≤90.0；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3、重金属总量（mg/kg）：总镉≤40.0；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4、有害染料-致癌染料（mg/kg）：禁用；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5、有害染料-致敏性分散染料（mg/kg）：禁用；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6、有害染料-其他染料（mg/kg）：禁用；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7、含氯苯酚-五氯苯酚/（mg/kg）：≤0.5；</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8、含氯苯酚-四氯苯酚/（mg/kg）：≤0.5；</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9、有机锡化合物（mg/kg）：三丁基锡≤1.0；二丁基锡≤2.0；一丁基锡≤2.0；三苯基锡≤1.0；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10、氯化苯和氯化甲苯总量（mg/kg）：≤1.0；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11、多环芳烃(mg/kg)：䓛、苯并（a）芘、苯并（a）蒽、苯并（b）荧蒽、苯并（k）荧蒽、二苯并（a，h）蒽≤1.0；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12、多环芳烃(mg/kg)：16种总量≤10.0；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13、全氟化合物(ug/m2)：全氟辛烷磺酸及其盐＜1.0、全氟辛烷磺酰胺＜1.0、N-乙基全氟辛烷磺酰胺＜1.0、全氟辛酸≤0.1、全氟十一烷酸≤0.1、全氟十二烷酸≤0.1、全氟十三烷酸≤0.1、全氟十四烷酸≤0.1；</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14、残余表面活性剂、润湿剂(mg/kg)：壬基酚（NP）+辛基酚（OP）＜10.0；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15、其他化学残余-邻苯基苯酚（mg/kg）：≤100.0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16、阻燃整理剂：多溴联苯、三-（2，3-二溴丙基）-磷酸酯、三（氮环丙基）-膦化氧、五溴二苯醚、八溴二苯醚、三（2-氯乙基）磷酸酯</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（四）影响产品性能的其它技术指标</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1.成份：100%聚酯纤维；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2.平方米干燥重量：≥370g/㎡。</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注：以上各项技术指标需提供检测机构出具的符合以上技术参数的带有CMA或CNAS标识的检测（检验）报告复印件进行佐证。</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（五）布带：</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1.纤维含量：100%聚酯纤维；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2.异味：无；</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3.甲醛含量≤20mg/kg</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4.可分解致癌芳香胺染料：禁用；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5.致癌染料：无；</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（六）调节钩：</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 xml:space="preserve">1、POM材质，白色，表面光滑，齿形滑道整齐顺畅。 </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2、多级斜梯齿槽微调</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3、韧度高，不易变形，结实耐用。</w:t>
            </w:r>
          </w:p>
        </w:tc>
        <w:tc>
          <w:tcPr>
            <w:tcW w:w="985" w:type="dxa"/>
            <w:shd w:val="clear" w:color="auto" w:fill="auto"/>
            <w:vAlign w:val="center"/>
          </w:tcPr>
          <w:p w14:paraId="285AD2A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337米</w:t>
            </w:r>
          </w:p>
        </w:tc>
        <w:tc>
          <w:tcPr>
            <w:tcW w:w="814" w:type="dxa"/>
            <w:shd w:val="clear" w:color="auto" w:fill="auto"/>
            <w:vAlign w:val="center"/>
          </w:tcPr>
          <w:p w14:paraId="5FCC94E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0FA1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noWrap/>
            <w:vAlign w:val="center"/>
          </w:tcPr>
          <w:p w14:paraId="4DEDF94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51</w:t>
            </w:r>
          </w:p>
        </w:tc>
        <w:tc>
          <w:tcPr>
            <w:tcW w:w="969" w:type="dxa"/>
            <w:shd w:val="clear" w:color="auto" w:fill="auto"/>
            <w:vAlign w:val="center"/>
          </w:tcPr>
          <w:p w14:paraId="7D1B0C0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纱帘</w:t>
            </w:r>
          </w:p>
        </w:tc>
        <w:tc>
          <w:tcPr>
            <w:tcW w:w="5969" w:type="dxa"/>
            <w:shd w:val="clear" w:color="auto" w:fill="auto"/>
            <w:vAlign w:val="center"/>
          </w:tcPr>
          <w:p w14:paraId="53BE967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（一）消防阻燃安全指标</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1、燃烧性能分级:B1级阻燃。</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（二）基本安全技术规范指标：1、游离甲醛含量：＜300mg/kg；</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2、pH值：4-9；</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3、耐水色牢度：变色≥3级，沾色（醋酯纤维、棉、锦纶、聚酯纤维、腈纶、羊毛）≥3级；</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4、耐酸汗渍色牢度：变色≥3级，沾色（醋酯纤维、棉、锦纶、聚酯纤维、腈纶、羊毛）≥3级；</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5、耐碱汗渍色牢度：变色≥3级，沾色（醋酯纤维、棉、锦纶、聚酯纤维、腈纶、羊毛）≥3级；</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6、耐干摩擦色牢度≥3级；</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7、异味：无；</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8、可分解致癌芳香胺染料（mg/kg）：禁用。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（三）绿色产品评价：1、可萃取重金属含量（mg/kg）：锑≤30、砷≤1.0、铅≤1.0、镉≤0.1、铬≤2.0、铬（六价）≤0.5、钴≤4.0、铜≤50.0、镍≤4.0、汞≤0.02；</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2、重金属总量（mg/kg）：总铅≤90.0；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3、重金属总量（mg/kg）：总镉≤40.0；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4、有害染料-致癌染料（mg/kg）：禁用；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5、有害染料-致敏性分散染料（mg/kg）：禁用；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6、有害染料-其他染料（mg/kg）：禁用；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7、含氯苯酚-五氯苯酚/（mg/kg）：≤0.5；</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8、含氯苯酚-四氯苯酚/（mg/kg）：≤0.5；</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9、有机锡化合物（mg/kg）：三丁基锡≤1.0；二丁基锡≤2.0；一丁基锡≤2.0；三苯基锡≤1.0；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10、氯化苯和氯化甲苯总量（mg/kg）：≤1.0；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11、多环芳烃(mg/kg)：䓛、苯并（a）芘、苯并（a）蒽、苯并（b）荧蒽、苯并（k）荧蒽、二苯并（a，h）蒽≤1.0；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12、多环芳烃(mg/kg)：16种总量≤10.0；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13、全氟化合物(ug/m2)：全氟辛烷磺酸及其盐＜1.0、全氟辛烷磺酰胺＜1.0、N-乙基全氟辛烷磺酰胺＜1.0、全氟辛酸≤0.1、全氟十一烷酸≤0.1、全氟十二烷酸≤0.1、全氟十三烷酸≤0.1、全氟十四烷酸≤0.1；</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14、残余表面活性剂、润湿剂(mg/kg)：壬基酚（NP）+辛基酚（OP）＜10.0；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15、其他化学残余-邻苯基苯酚（mg/kg）：≤100.0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16、阻燃整理剂：多溴联苯、三-（2，3-二溴丙基）-磷酸酯、三（氮环丙基）-膦化氧、五溴二苯醚、八溴二苯醚、三（2-氯乙基）磷酸酯</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（四）影响产品性能的其它技术指标</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1.成份：100%聚酯纤维；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2.平方米干燥重量：≥100g/㎡。</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（五）布带：</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1.纤维含量：100%聚酯纤维；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2.异味：无；</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3.甲醛含量≤20mg/kg</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4.可分解致癌芳香胺染料：禁用；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5.致癌染料：无；</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（六）调节钩：</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 xml:space="preserve">1、POM材质，白色，表面光滑，齿形滑道整齐顺畅。 </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2、多级斜梯齿槽微调</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3、韧度高，不易变形，结实耐用。</w:t>
            </w:r>
          </w:p>
        </w:tc>
        <w:tc>
          <w:tcPr>
            <w:tcW w:w="985" w:type="dxa"/>
            <w:shd w:val="clear" w:color="auto" w:fill="auto"/>
            <w:vAlign w:val="center"/>
          </w:tcPr>
          <w:p w14:paraId="793E7F7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654.9米</w:t>
            </w:r>
          </w:p>
        </w:tc>
        <w:tc>
          <w:tcPr>
            <w:tcW w:w="814" w:type="dxa"/>
            <w:shd w:val="clear" w:color="auto" w:fill="auto"/>
            <w:vAlign w:val="center"/>
          </w:tcPr>
          <w:p w14:paraId="4002F94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7C9A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noWrap/>
            <w:vAlign w:val="center"/>
          </w:tcPr>
          <w:p w14:paraId="688DCB2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52</w:t>
            </w:r>
          </w:p>
        </w:tc>
        <w:tc>
          <w:tcPr>
            <w:tcW w:w="969" w:type="dxa"/>
            <w:shd w:val="clear" w:color="auto" w:fill="auto"/>
            <w:vAlign w:val="center"/>
          </w:tcPr>
          <w:p w14:paraId="3F68ADA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罗马杆</w:t>
            </w:r>
          </w:p>
        </w:tc>
        <w:tc>
          <w:tcPr>
            <w:tcW w:w="5969" w:type="dxa"/>
            <w:shd w:val="clear" w:color="auto" w:fill="auto"/>
            <w:vAlign w:val="center"/>
          </w:tcPr>
          <w:p w14:paraId="2DF90AF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1、纳米艺术圈：主成分为聚碳酸酯（PC）和丙烯腈-丁二烯-苯乙烯共聚物</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2、铝型材标号： 6063-T5</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3、直径≥20mm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4、壁厚≥1.0mm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5、承重（跨距1000mm）：施加50kg载荷，未破坏</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6、安装码壁厚≥2.0mm</w:t>
            </w:r>
          </w:p>
        </w:tc>
        <w:tc>
          <w:tcPr>
            <w:tcW w:w="985" w:type="dxa"/>
            <w:shd w:val="clear" w:color="auto" w:fill="auto"/>
            <w:vAlign w:val="center"/>
          </w:tcPr>
          <w:p w14:paraId="13147A9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912.69米</w:t>
            </w:r>
          </w:p>
        </w:tc>
        <w:tc>
          <w:tcPr>
            <w:tcW w:w="814" w:type="dxa"/>
            <w:shd w:val="clear" w:color="auto" w:fill="auto"/>
            <w:vAlign w:val="center"/>
          </w:tcPr>
          <w:p w14:paraId="11A061E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1A31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noWrap/>
            <w:vAlign w:val="center"/>
          </w:tcPr>
          <w:p w14:paraId="7B847C9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53</w:t>
            </w:r>
          </w:p>
        </w:tc>
        <w:tc>
          <w:tcPr>
            <w:tcW w:w="969" w:type="dxa"/>
            <w:shd w:val="clear" w:color="auto" w:fill="auto"/>
            <w:vAlign w:val="center"/>
          </w:tcPr>
          <w:p w14:paraId="5C3FCC5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轨道</w:t>
            </w:r>
          </w:p>
        </w:tc>
        <w:tc>
          <w:tcPr>
            <w:tcW w:w="5969" w:type="dxa"/>
            <w:shd w:val="clear" w:color="auto" w:fill="auto"/>
            <w:vAlign w:val="center"/>
          </w:tcPr>
          <w:p w14:paraId="3FB4E94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1、铝型材标号：6063-T5 </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2、米克重≥350g/m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3、壁厚≥1.2mm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4、宽度≥20mm；高度≥16mm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5、附着性干附着性：0级；湿附着性：0级</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6、轨道承重施加50kg载荷不变形</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7、滑轮承重施加30kg载荷不破坏</w:t>
            </w:r>
          </w:p>
        </w:tc>
        <w:tc>
          <w:tcPr>
            <w:tcW w:w="985" w:type="dxa"/>
            <w:shd w:val="clear" w:color="auto" w:fill="auto"/>
            <w:vAlign w:val="center"/>
          </w:tcPr>
          <w:p w14:paraId="621E1CF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369.85米</w:t>
            </w:r>
          </w:p>
        </w:tc>
        <w:tc>
          <w:tcPr>
            <w:tcW w:w="814" w:type="dxa"/>
            <w:shd w:val="clear" w:color="auto" w:fill="auto"/>
            <w:vAlign w:val="center"/>
          </w:tcPr>
          <w:p w14:paraId="2C04572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63D1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noWrap/>
            <w:vAlign w:val="center"/>
          </w:tcPr>
          <w:p w14:paraId="3A2D0AE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54</w:t>
            </w:r>
          </w:p>
        </w:tc>
        <w:tc>
          <w:tcPr>
            <w:tcW w:w="969" w:type="dxa"/>
            <w:shd w:val="clear" w:color="auto" w:fill="auto"/>
            <w:vAlign w:val="center"/>
          </w:tcPr>
          <w:p w14:paraId="4F6295A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拉珠百叶帘</w:t>
            </w:r>
          </w:p>
        </w:tc>
        <w:tc>
          <w:tcPr>
            <w:tcW w:w="5969" w:type="dxa"/>
            <w:shd w:val="clear" w:color="auto" w:fill="auto"/>
            <w:vAlign w:val="center"/>
          </w:tcPr>
          <w:p w14:paraId="42149A0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1、壁厚：0.18mm±0.01mm </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 xml:space="preserve">2、色差：≤0.6 </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 xml:space="preserve">3、漆膜厚度：≥11um </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 xml:space="preserve">4、漆膜光泽度（60°镜面）：≥29 </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5、弯曲性能：绕φ20㎜钢棒弯曲180°，试样无微裂。</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6、耐酸性：5%HCL，24小时无明显脱漆状况；</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7、耐碱性：15%NaOH，60分钟无明显脱漆状况</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8、耐沸水性：沸水浸1h后，漆面表面无收缩、微裂和剥离。</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9、耐溶剂性：用黏上二甲苯的棉球，在1㎏的压力下连续擦拭100次后不掉漆。</w:t>
            </w:r>
          </w:p>
        </w:tc>
        <w:tc>
          <w:tcPr>
            <w:tcW w:w="985" w:type="dxa"/>
            <w:shd w:val="clear" w:color="auto" w:fill="auto"/>
            <w:vAlign w:val="center"/>
          </w:tcPr>
          <w:p w14:paraId="00DE5D2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180.3㎡</w:t>
            </w:r>
          </w:p>
        </w:tc>
        <w:tc>
          <w:tcPr>
            <w:tcW w:w="814" w:type="dxa"/>
            <w:shd w:val="clear" w:color="auto" w:fill="auto"/>
            <w:vAlign w:val="center"/>
          </w:tcPr>
          <w:p w14:paraId="15B73A3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2EFA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vAlign w:val="center"/>
          </w:tcPr>
          <w:p w14:paraId="17A5411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55</w:t>
            </w:r>
          </w:p>
        </w:tc>
        <w:tc>
          <w:tcPr>
            <w:tcW w:w="969" w:type="dxa"/>
            <w:shd w:val="clear" w:color="auto" w:fill="auto"/>
            <w:vAlign w:val="center"/>
          </w:tcPr>
          <w:p w14:paraId="1091395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手动卷帘</w:t>
            </w:r>
          </w:p>
        </w:tc>
        <w:tc>
          <w:tcPr>
            <w:tcW w:w="5969" w:type="dxa"/>
            <w:shd w:val="clear" w:color="auto" w:fill="auto"/>
            <w:vAlign w:val="center"/>
          </w:tcPr>
          <w:p w14:paraId="6864AA3D">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▲（一）手动卷帘：</w:t>
            </w:r>
          </w:p>
          <w:p w14:paraId="287AAB99">
            <w:pP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消防阻燃安全指标</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燃烧性能分级:B1级阻燃。</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基本安全技术规范指标：游离甲醛含量：＜300mg/kg；</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pH值：4-9；</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耐水色牢度：变色≥3级，沾色（醋酯纤维、棉、锦纶、聚酯纤维、腈纶、羊毛）≥3级；</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耐酸汗渍色牢度：变色≥3级，沾色（醋酯纤维、棉、锦纶、聚酯纤维、腈纶、羊毛）≥3级；</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耐碱汗渍色牢度：变色≥3级，沾色（醋酯纤维、棉、锦纶、聚酯纤维、腈纶、羊毛）≥3级；</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耐干摩擦色牢度≥3级；</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异味：无；</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可分解致癌芳香胺染料（mg/kg）：禁用。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绿色产品评价：可萃取重金属含量（mg/kg）：锑≤30、砷≤1.0、铅≤1.0、镉≤0.1、铬≤2.0、铬（六价）≤0.5、钴≤4.0、铜≤50.0、镍≤4.0、汞≤0.02；</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重金属总量（mg/kg）：总铅≤90.0；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重金属总量（mg/kg）：总镉≤40.0；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有害染料-致癌染料（mg/kg）：禁用；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有害染料-致敏性分散染料（mg/kg）：禁用；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有害染料-其他染料（mg/kg）：禁用；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含氯苯酚-五氯苯酚/（mg/kg）：≤0.5；</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含氯苯酚-四氯苯酚/（mg/kg）：≤0.5；</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有机锡化合物（mg/kg）：三丁基锡≤1.0；二丁基锡≤2.0；一丁基锡≤2.0；三苯基锡≤1.0；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氯化苯和氯化甲苯总量（mg/kg）：≤1.0；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多环芳烃(mg/kg)：䓛、苯并（a）芘、苯并（a）蒽、苯并（b）荧蒽、苯并（k）荧蒽、二苯并（a，h）蒽≤1.0；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多环芳烃(mg/kg)：16种总量≤10.0；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全氟化合物(ug/m2)：全氟辛烷磺酸及其盐＜1.0、全氟辛烷磺酰胺＜1.0、N-乙基全氟辛烷磺酰胺＜1.0、全氟辛酸≤0.1、全氟十一烷酸≤0.1、全氟十二烷酸≤0.1、全氟十三烷酸≤0.1、全氟十四烷酸≤0.1；</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残余表面活性剂、润湿剂(mg/kg)：壬基酚（NP）+辛基酚（OP）＜10.0；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其他化学残余-邻苯基苯酚（mg/kg）：≤100.0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阻燃整理剂：多溴联苯、三-（2，3-二溴丙基）-磷酸酯、三（氮环丙基）-膦化氧、五溴二苯醚、八溴二苯醚、三（2-氯乙基）磷酸酯（投标文件中提供由第三方检测机构出具的符合上述技术要求带有 CMA 或 CNAS 标识的手动卷帘检测报告，且提供全国认证认可信息公共服务平台的该项检测报告查询截图）</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（二）影响产品性能的其它技术指标</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1.成份：100%聚酯纤维；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2.平方米干燥重量：≥100g/㎡。</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（三）卷帘上管：</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1.管体采用优质铝合金槽管不允许采用订书机钉包装带插入或双面贴粘贴布料后插入的方法。</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2.圆管内径≥φ38.00mm，壁厚≥1.8mm，加强筋≥6根。</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3.规定非比例延伸强度≥210Mpa。</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4.抗拉强度≥235 MPa。</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5.断后伸长率≥10%。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6.韦氏硬度≥12HW。</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（四）卷帘下杆：</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1.优质铝合金扁管，水滴型下梁，外观尺寸：32mm*11mm（允许正偏差）；阳极氧化处理，造型简洁、流畅，设计紧凑合理，不允许采用订书机钉包装带插入或双面贴粘贴布料后插入的方法。</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2.壁厚≥1.0mm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3.克重≥220g/m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（五）制头拉珠支架：</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制头：材质采用PA66+GF，POM，PC等优质工程塑料，内置减速装置，减速比1：1.75，省力50％；制头内含金属轴承、金属链接轴、金属弹簧座使机构运动更省力平稳；最大承重10kg，10000次寿命；内置限位器安装后无极调整上下限位；可万向自锁，使用寿命十万次以上。</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2.拉珠与制头摩擦处采用特殊的结构，使结构工作时噪音小，拉珠颜色要求与帘布颜色同色；</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3.拉珠：拉珠采用POM优质工程塑料，6.5*12mm拉珠，表面光滑，无毛刺，配色和谐，耐磨、耐老化，性能优异；</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4.拉绳采用高强聚酯纤维，拉力大于240N，延伸率在4KG的重力下小于0.2%。</w:t>
            </w:r>
          </w:p>
          <w:p w14:paraId="3888D6A6">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p>
        </w:tc>
        <w:tc>
          <w:tcPr>
            <w:tcW w:w="985" w:type="dxa"/>
            <w:shd w:val="clear" w:color="auto" w:fill="auto"/>
            <w:vAlign w:val="center"/>
          </w:tcPr>
          <w:p w14:paraId="45948F5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2132㎡</w:t>
            </w:r>
          </w:p>
        </w:tc>
        <w:tc>
          <w:tcPr>
            <w:tcW w:w="814" w:type="dxa"/>
            <w:shd w:val="clear" w:color="auto" w:fill="auto"/>
            <w:vAlign w:val="center"/>
          </w:tcPr>
          <w:p w14:paraId="2688E50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6821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vAlign w:val="center"/>
          </w:tcPr>
          <w:p w14:paraId="1549AC1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56</w:t>
            </w:r>
          </w:p>
        </w:tc>
        <w:tc>
          <w:tcPr>
            <w:tcW w:w="969" w:type="dxa"/>
            <w:shd w:val="clear" w:color="auto" w:fill="auto"/>
            <w:vAlign w:val="center"/>
          </w:tcPr>
          <w:p w14:paraId="0E2C759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环保升降课桌</w:t>
            </w:r>
          </w:p>
        </w:tc>
        <w:tc>
          <w:tcPr>
            <w:tcW w:w="5969" w:type="dxa"/>
            <w:shd w:val="clear" w:color="auto" w:fill="auto"/>
            <w:vAlign w:val="center"/>
          </w:tcPr>
          <w:p w14:paraId="23D37C66">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规格课桌规格:长675mm×宽465mm×高760mm（±5mm）</w:t>
            </w:r>
          </w:p>
          <w:p w14:paraId="31320FC9">
            <w:pPr>
              <w:widowControl/>
              <w:jc w:val="left"/>
              <w:textAlignment w:val="center"/>
              <w:rPr>
                <w:rFonts w:ascii="宋体" w:hAnsi="宋体" w:eastAsia="宋体" w:cs="宋体"/>
                <w:b/>
                <w:bCs/>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课桌椅塑料件外观检测达标，课桌平整度的面板正视面板件的检测结果≤0.12mm+底脚平稳性≤0.8mm，课椅底脚平稳性的检测结果≤0.3mm，金属件喷涂层的抗盐雾（24H）的无锈蚀现象的检测合格，课桌力学性能的桌面垂直静载荷检测合格+桌面垂直冲击检测合格+桌腿跌落检测合格，课椅力学性能的座面椅背联合静载荷检测合格+椅腿向前静载荷检测合格+椅腿侧向静载荷检测合格+椅腿跌落检测合格，有害物质限量的表面涂层可迁移元素含量，锑检测≤30mg/kg+砷检测≤12mg/kg+钡检测≤400mg/kg+镉检测≤37mg/kg+铬检测≤30mg/kg+铅检测≤45mg/kg+汞检测≤30mg/kg+硒的检测≤200mg/kg</w:t>
            </w:r>
            <w:r>
              <w:rPr>
                <w:rFonts w:hint="eastAsia" w:ascii="宋体" w:hAnsi="宋体" w:eastAsia="宋体" w:cs="宋体"/>
                <w:b/>
                <w:bCs/>
                <w:color w:val="000000" w:themeColor="text1"/>
                <w:kern w:val="0"/>
                <w:sz w:val="22"/>
                <w:szCs w:val="22"/>
                <w:lang w:bidi="ar"/>
                <w14:textFill>
                  <w14:solidFill>
                    <w14:schemeClr w14:val="tx1"/>
                  </w14:solidFill>
                </w14:textFill>
              </w:rPr>
              <w:t>（投标文件中提供由第三方检测机构出具的符合上述技术要求带有 CMA 或 CNAS 标识的检测报告复印件或扫描件，且提供全国认证认可信息公共服务平台的该项检测报告查询截图）</w:t>
            </w:r>
          </w:p>
          <w:p w14:paraId="74F119B1">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2、桌面材质：采用E0级中密度刨花板双面贴三聚氰胺面，刨花板可迁移元素的锑(Sb)≤2mg/kg，砷(As)≤2mg/kg，钡(Ba)≤10mg/kg，镉(Cd)≤2mg/kg，铬(Cr)≤2mg/kg，铅(Pb)≤2mg/kg，汞(Hg)≤2mg/kg，硒(Se)≤2mg/kg</w:t>
            </w:r>
          </w:p>
          <w:p w14:paraId="658A7BAF">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kern w:val="0"/>
                <w:sz w:val="22"/>
                <w:szCs w:val="22"/>
                <w:lang w:bidi="ar"/>
                <w14:textFill>
                  <w14:solidFill>
                    <w14:schemeClr w14:val="tx1"/>
                  </w14:solidFill>
                </w14:textFill>
              </w:rPr>
              <w:t>3、桌面四周模具PP塑料注塑一体成型,尺寸：675mm×465mm×20mm（±3mm）,外观：面板四周及底部完全不得有毛边，光滑安全，整体呈现平滑流水线造型，面板前段弧形设计，面板四个边角为倒圆角，安全性高，不反光,功能：靠胸前凹入设计，两边注塑鸭嘴边防止学生长期放置臂膀造成压痕，为防止笔掉落，桌面板右上角设有造型笔槽，横向长298mm（±3mm），纵向长180mm（±3mm），笔槽宽20mm（±3mm），笔槽设有漏水缝，方便清洁。</w:t>
            </w:r>
          </w:p>
          <w:p w14:paraId="78F942A3">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参考图片</w:t>
            </w:r>
          </w:p>
          <w:p w14:paraId="15DBDE3F">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drawing>
                <wp:inline distT="0" distB="0" distL="114300" distR="114300">
                  <wp:extent cx="3472815" cy="2696845"/>
                  <wp:effectExtent l="0" t="0" r="13335" b="8255"/>
                  <wp:docPr id="2" name="图片 2" descr="546d9d027c20518ed7a89d3e2a67b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46d9d027c20518ed7a89d3e2a67b82"/>
                          <pic:cNvPicPr>
                            <a:picLocks noChangeAspect="1"/>
                          </pic:cNvPicPr>
                        </pic:nvPicPr>
                        <pic:blipFill>
                          <a:blip r:embed="rId4"/>
                          <a:stretch>
                            <a:fillRect/>
                          </a:stretch>
                        </pic:blipFill>
                        <pic:spPr>
                          <a:xfrm>
                            <a:off x="0" y="0"/>
                            <a:ext cx="3472815" cy="2696845"/>
                          </a:xfrm>
                          <a:prstGeom prst="rect">
                            <a:avLst/>
                          </a:prstGeom>
                          <a:noFill/>
                          <a:ln>
                            <a:noFill/>
                          </a:ln>
                        </pic:spPr>
                      </pic:pic>
                    </a:graphicData>
                  </a:graphic>
                </wp:inline>
              </w:drawing>
            </w:r>
            <w:r>
              <w:rPr>
                <w:rFonts w:hint="eastAsia" w:ascii="宋体" w:hAnsi="宋体" w:eastAsia="宋体" w:cs="宋体"/>
                <w:color w:val="000000" w:themeColor="text1"/>
                <w:kern w:val="0"/>
                <w:sz w:val="22"/>
                <w:szCs w:val="22"/>
                <w:lang w:bidi="ar"/>
                <w14:textFill>
                  <w14:solidFill>
                    <w14:schemeClr w14:val="tx1"/>
                  </w14:solidFill>
                </w14:textFill>
              </w:rPr>
              <w:t xml:space="preserve"> </w:t>
            </w:r>
          </w:p>
          <w:p w14:paraId="74EA7917">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p>
          <w:p w14:paraId="16DB9762">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4、胶粘剂其中游离甲醛≤0.1g/kg，苯 ≤0.015g/kg，甲苯+二甲苯≤0.05g/kg，二氯甲烷≤20g/kg，二氯乙烷+三氯乙烷+三氯乙烯的总量≤0.15g/kg，总挥发性有机物≤540g/L其中挥发性有机化合物含量≤10g/L；</w:t>
            </w:r>
          </w:p>
          <w:p w14:paraId="409E7C94">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kern w:val="0"/>
                <w:sz w:val="22"/>
                <w:szCs w:val="22"/>
                <w:lang w:bidi="ar"/>
                <w14:textFill>
                  <w14:solidFill>
                    <w14:schemeClr w14:val="tx1"/>
                  </w14:solidFill>
                </w14:textFill>
              </w:rPr>
              <w:t>5、桌斗材质：采用全新PP新料，必须使用全新颗粒 PP 塑料一次性注塑成型，尺寸：外径587mm×389mm×130mm（±2mm），内径468mm×348mm×122mm（±2mm），功能：书箱入口处有笔槽设计规格为352mm×20.5mm（±2mm），便于学生使用，书箱两端压条加宽设计，宽度不低于50mm，加大桌面，书箱以及五金架连接时的接触面积，使得书箱在使用时比市场上常规的产品更加耐用承重更强，书箱左右前段设有多条竖条形加强筋其宽度不低于0.8mm。</w:t>
            </w:r>
          </w:p>
          <w:p w14:paraId="6EFA16D7">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参考图片</w:t>
            </w:r>
          </w:p>
          <w:p w14:paraId="638320D6">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drawing>
                <wp:inline distT="0" distB="0" distL="114300" distR="114300">
                  <wp:extent cx="3427095" cy="2451100"/>
                  <wp:effectExtent l="0" t="0" r="1905" b="6350"/>
                  <wp:docPr id="4" name="图片 2" descr="6812432ad962deb0202da1889ecb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812432ad962deb0202da1889ecb29c"/>
                          <pic:cNvPicPr>
                            <a:picLocks noChangeAspect="1"/>
                          </pic:cNvPicPr>
                        </pic:nvPicPr>
                        <pic:blipFill>
                          <a:blip r:embed="rId5"/>
                          <a:stretch>
                            <a:fillRect/>
                          </a:stretch>
                        </pic:blipFill>
                        <pic:spPr>
                          <a:xfrm>
                            <a:off x="0" y="0"/>
                            <a:ext cx="3427095" cy="2451100"/>
                          </a:xfrm>
                          <a:prstGeom prst="rect">
                            <a:avLst/>
                          </a:prstGeom>
                          <a:noFill/>
                          <a:ln>
                            <a:noFill/>
                          </a:ln>
                        </pic:spPr>
                      </pic:pic>
                    </a:graphicData>
                  </a:graphic>
                </wp:inline>
              </w:drawing>
            </w:r>
          </w:p>
          <w:p w14:paraId="639FF25E">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w:t>
            </w:r>
            <w:r>
              <w:rPr>
                <w:rFonts w:hint="eastAsia" w:ascii="宋体" w:hAnsi="宋体" w:eastAsia="宋体" w:cs="宋体"/>
                <w:color w:val="000000" w:themeColor="text1"/>
                <w:kern w:val="0"/>
                <w:sz w:val="22"/>
                <w:szCs w:val="22"/>
                <w:lang w:bidi="ar"/>
                <w14:textFill>
                  <w14:solidFill>
                    <w14:schemeClr w14:val="tx1"/>
                  </w14:solidFill>
                </w14:textFill>
              </w:rPr>
              <w:t>托起支架材质：采用全新PP新料，必须使用全新颗粒 PP 塑料一次性注塑成型，尺寸：370mm*120mm*35mm(±2mm)，下端长度95mm(±2mm)，中间长度145mm(±2mm)，上端长度370mm(±2mm），功能：支撑桌面，加大钢架与桌面桌斗的接触面积，使得桌子整体更加稳固，外观更加美观。</w:t>
            </w:r>
          </w:p>
          <w:p w14:paraId="778D430C">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参考图片</w:t>
            </w:r>
          </w:p>
          <w:p w14:paraId="18714B7E">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drawing>
                <wp:inline distT="0" distB="0" distL="114300" distR="114300">
                  <wp:extent cx="3697605" cy="2515235"/>
                  <wp:effectExtent l="0" t="0" r="17145" b="18415"/>
                  <wp:docPr id="5" name="图片 3" descr="23cf96eb976d080ba20db78285599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23cf96eb976d080ba20db78285599b4"/>
                          <pic:cNvPicPr>
                            <a:picLocks noChangeAspect="1"/>
                          </pic:cNvPicPr>
                        </pic:nvPicPr>
                        <pic:blipFill>
                          <a:blip r:embed="rId6"/>
                          <a:stretch>
                            <a:fillRect/>
                          </a:stretch>
                        </pic:blipFill>
                        <pic:spPr>
                          <a:xfrm>
                            <a:off x="0" y="0"/>
                            <a:ext cx="3697605" cy="2515235"/>
                          </a:xfrm>
                          <a:prstGeom prst="rect">
                            <a:avLst/>
                          </a:prstGeom>
                          <a:noFill/>
                          <a:ln>
                            <a:noFill/>
                          </a:ln>
                        </pic:spPr>
                      </pic:pic>
                    </a:graphicData>
                  </a:graphic>
                </wp:inline>
              </w:drawing>
            </w:r>
          </w:p>
          <w:p w14:paraId="42D7C5D1">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7、PP材料耐干性检测结果达标，耐磨性检测结果达标，耐开裂性检测结果达到1级（1级最好，5级最差），耐冷热循环性检测结果达标，耐光色牢度（灰色样卡）≥4级，产品理化性能塑料件的耐冷热循环检测结果达标。</w:t>
            </w:r>
            <w:r>
              <w:rPr>
                <w:rFonts w:hint="eastAsia" w:ascii="宋体" w:hAnsi="宋体" w:eastAsia="宋体" w:cs="宋体"/>
                <w:b/>
                <w:bCs/>
                <w:color w:val="000000" w:themeColor="text1"/>
                <w:kern w:val="0"/>
                <w:sz w:val="22"/>
                <w:szCs w:val="22"/>
                <w:lang w:bidi="ar"/>
                <w14:textFill>
                  <w14:solidFill>
                    <w14:schemeClr w14:val="tx1"/>
                  </w14:solidFill>
                </w14:textFill>
              </w:rPr>
              <w:t>（投标文件中提供由第三方检测机构出具的符合上述技术要求带有 CMA 或 CNAS 标识的检测报告复印件或扫描件，且提供全国认证认可信息公共服务平台的该项检测报告查询截图）</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8、桌钢件材质：采用国标≥1.2mm椭圆形钢管，结构牢固，长时间使用不得产生摇晃松散的现象，焊接完成钢管架，焊接部位牢固，无脱焊，虚焊，焊穿，焊缝均匀，无毛刺，锐棱，飞溅，裂纹等缺陷；尺寸：外管≥1.2mm厚60mm×33mm椭圆钢管，内管≥1.2mm厚50mm×28mm椭圆钢管，横梁≥1.0mm厚50mm×25mm椭圆钢管；功能：螺丝升降，高度可调节，30mm一个档位，共4档，桌面最高760mm，桌子前端带置物篮；工艺：表面经酸洗，脱脂，磷化处理，耐腐蚀，防锈。表面采用一级环保塑粉喷塑涂层，经200°高温烘烤，附着力特强，不脱漆。涂层无漏喷，锈蚀，涂层光滑均匀，色泽一致。</w:t>
            </w:r>
          </w:p>
          <w:p w14:paraId="0523A9A5">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▲9、钢管金属表面耐腐蚀乙酸盐雾测试连续喷雾60小时检测结果达10级；</w:t>
            </w:r>
            <w:r>
              <w:rPr>
                <w:rFonts w:hint="eastAsia" w:ascii="宋体" w:hAnsi="宋体" w:eastAsia="宋体" w:cs="宋体"/>
                <w:b/>
                <w:bCs/>
                <w:color w:val="000000" w:themeColor="text1"/>
                <w:kern w:val="0"/>
                <w:sz w:val="22"/>
                <w:szCs w:val="22"/>
                <w:lang w:bidi="ar"/>
                <w14:textFill>
                  <w14:solidFill>
                    <w14:schemeClr w14:val="tx1"/>
                  </w14:solidFill>
                </w14:textFill>
              </w:rPr>
              <w:t>（投标文件中提供由第三方检测机构出具的符合上述技术要求带有 CMA 或 CNAS 标识的检测报告复印件或扫描件，且提供全国认证认可信息公共服务平台的该项检测报告查询截图）</w:t>
            </w:r>
          </w:p>
          <w:p w14:paraId="6F4D4686">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▲10、钢制件力学性能的C(%)≤0.07+S(%)≤0.01+P(%)≤0.03+Si(%)≤0.3+Mn(%)≤0.41；</w:t>
            </w:r>
            <w:r>
              <w:rPr>
                <w:rFonts w:hint="eastAsia" w:ascii="宋体" w:hAnsi="宋体" w:eastAsia="宋体" w:cs="宋体"/>
                <w:b/>
                <w:bCs/>
                <w:color w:val="000000" w:themeColor="text1"/>
                <w:kern w:val="0"/>
                <w:sz w:val="22"/>
                <w:szCs w:val="22"/>
                <w:lang w:bidi="ar"/>
                <w14:textFill>
                  <w14:solidFill>
                    <w14:schemeClr w14:val="tx1"/>
                  </w14:solidFill>
                </w14:textFill>
              </w:rPr>
              <w:t>（投标文件中提供由第三方检测机构出具的符合上述技术要求带有 CMA 或 CNAS 标识的检测报告复印件或扫描件，且提供全国认证认可信息公共服务平台的该项检测报告查询截图）</w:t>
            </w:r>
          </w:p>
          <w:p w14:paraId="5B1F5F00">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▲11、塑粉总铅含量检测结果达到未检出，可溶性重金属含量的镉含量+铬含量+汞含量检测结果达到未检出；</w:t>
            </w:r>
            <w:r>
              <w:rPr>
                <w:rFonts w:hint="eastAsia" w:ascii="宋体" w:hAnsi="宋体" w:eastAsia="宋体" w:cs="宋体"/>
                <w:b/>
                <w:bCs/>
                <w:color w:val="000000" w:themeColor="text1"/>
                <w:kern w:val="0"/>
                <w:sz w:val="22"/>
                <w:szCs w:val="22"/>
                <w:lang w:bidi="ar"/>
                <w14:textFill>
                  <w14:solidFill>
                    <w14:schemeClr w14:val="tx1"/>
                  </w14:solidFill>
                </w14:textFill>
              </w:rPr>
              <w:t>（投标文件中提供由第三方检测机构出具的符合上述技术要求带有 CMA 或 CNAS 标识的检测报告复印件或扫描件，且提供全国认证认可信息公共服务平台的该项检测报告查询截图）</w:t>
            </w:r>
          </w:p>
          <w:p w14:paraId="41D14F2B">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▲12、带喷粉涂料涂层的钢制部件可迁移元素的锑(Sb)≤2mg/kg，砷(As)≤2mg/kg，钡(Ba)≤300mg/kg，镉(Cd)≤2mg/kg，铬(Cr)≤2mg/kg，铅(Pb)≤2mg/kg，汞(Hg)≤2mg/kg，硒(Se)≤2mg/kg，</w:t>
            </w:r>
            <w:r>
              <w:rPr>
                <w:rFonts w:hint="eastAsia" w:ascii="宋体" w:hAnsi="宋体" w:eastAsia="宋体" w:cs="宋体"/>
                <w:b/>
                <w:bCs/>
                <w:color w:val="000000" w:themeColor="text1"/>
                <w:kern w:val="0"/>
                <w:sz w:val="22"/>
                <w:szCs w:val="22"/>
                <w:lang w:bidi="ar"/>
                <w14:textFill>
                  <w14:solidFill>
                    <w14:schemeClr w14:val="tx1"/>
                  </w14:solidFill>
                </w14:textFill>
              </w:rPr>
              <w:t>（投标文件中提供由第三方检测机构出具的符合上述技术要求带有 CMA 或 CNAS 标识的检测报告复印件或扫描件，且提供全国认证认可信息公共服务平台的该项检测报告查询截图）</w:t>
            </w:r>
          </w:p>
          <w:p w14:paraId="410656E6">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参考图片</w:t>
            </w:r>
          </w:p>
          <w:p w14:paraId="45FD99B0">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drawing>
                <wp:inline distT="0" distB="0" distL="114300" distR="114300">
                  <wp:extent cx="1762760" cy="2719705"/>
                  <wp:effectExtent l="0" t="0" r="8890" b="4445"/>
                  <wp:docPr id="6" name="图片 4" descr="b09cfbd8ab33772c63bcc3442b688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b09cfbd8ab33772c63bcc3442b6884a"/>
                          <pic:cNvPicPr>
                            <a:picLocks noChangeAspect="1"/>
                          </pic:cNvPicPr>
                        </pic:nvPicPr>
                        <pic:blipFill>
                          <a:blip r:embed="rId7"/>
                          <a:stretch>
                            <a:fillRect/>
                          </a:stretch>
                        </pic:blipFill>
                        <pic:spPr>
                          <a:xfrm>
                            <a:off x="0" y="0"/>
                            <a:ext cx="1762760" cy="2719705"/>
                          </a:xfrm>
                          <a:prstGeom prst="rect">
                            <a:avLst/>
                          </a:prstGeom>
                          <a:noFill/>
                          <a:ln>
                            <a:noFill/>
                          </a:ln>
                        </pic:spPr>
                      </pic:pic>
                    </a:graphicData>
                  </a:graphic>
                </wp:inline>
              </w:drawing>
            </w:r>
            <w:r>
              <w:rPr>
                <w:rFonts w:hint="eastAsia" w:ascii="宋体" w:hAnsi="宋体" w:eastAsia="宋体" w:cs="宋体"/>
                <w:color w:val="000000" w:themeColor="text1"/>
                <w:kern w:val="0"/>
                <w:sz w:val="22"/>
                <w:szCs w:val="22"/>
                <w14:textFill>
                  <w14:solidFill>
                    <w14:schemeClr w14:val="tx1"/>
                  </w14:solidFill>
                </w14:textFill>
              </w:rPr>
              <w:drawing>
                <wp:inline distT="0" distB="0" distL="114300" distR="114300">
                  <wp:extent cx="1743710" cy="2319655"/>
                  <wp:effectExtent l="0" t="0" r="8890" b="4445"/>
                  <wp:docPr id="7" name="图片 5" descr="b19baf0409bff548ea18ff273a0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b19baf0409bff548ea18ff273a01579"/>
                          <pic:cNvPicPr>
                            <a:picLocks noChangeAspect="1"/>
                          </pic:cNvPicPr>
                        </pic:nvPicPr>
                        <pic:blipFill>
                          <a:blip r:embed="rId8"/>
                          <a:stretch>
                            <a:fillRect/>
                          </a:stretch>
                        </pic:blipFill>
                        <pic:spPr>
                          <a:xfrm>
                            <a:off x="0" y="0"/>
                            <a:ext cx="1743710" cy="2319655"/>
                          </a:xfrm>
                          <a:prstGeom prst="rect">
                            <a:avLst/>
                          </a:prstGeom>
                          <a:noFill/>
                          <a:ln>
                            <a:noFill/>
                          </a:ln>
                        </pic:spPr>
                      </pic:pic>
                    </a:graphicData>
                  </a:graphic>
                </wp:inline>
              </w:drawing>
            </w:r>
          </w:p>
          <w:p w14:paraId="335FE09B">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w:t>
            </w:r>
            <w:r>
              <w:rPr>
                <w:rFonts w:hint="eastAsia" w:ascii="宋体" w:hAnsi="宋体" w:eastAsia="宋体" w:cs="宋体"/>
                <w:color w:val="000000" w:themeColor="text1"/>
                <w:kern w:val="0"/>
                <w:sz w:val="22"/>
                <w:szCs w:val="22"/>
                <w:lang w:bidi="ar"/>
                <w14:textFill>
                  <w14:solidFill>
                    <w14:schemeClr w14:val="tx1"/>
                  </w14:solidFill>
                </w14:textFill>
              </w:rPr>
              <w:t>课桌升降套及脚垫 升降套材质：采用PP塑料注塑成型，升降套侧面的前后各有一条宽度20mm（±3mm）的大加强筋，每个大加强筋上≥4条小加强筋，可以增加胶塞的韧性，增加使用寿命；升降套裸露在外面的部分的高度，最低23mm（±3mm），最高40mm（±3mm），以防止学生被夹到。尺寸：63mm×41mm×92mm(±5mm)。避免管与管之间摩擦刮花，脚垫耐磨防滑；脚垫材质：采用全新塑料注塑成型；功能：脚垫上端有4条小加强筋宽度为1.9mm（±0.1mm）的加强筋，加强筋每条间距为3.5mm（±0.1mm），可以增加胶塞的韧性，增加使用寿命；脚垫底下锁自攻螺丝固定，防滑耐磨；尺寸：最长处81mm×最宽处77mm×48(±5mm)。</w:t>
            </w:r>
          </w:p>
          <w:p w14:paraId="35A0C60C">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参考图片</w:t>
            </w:r>
          </w:p>
          <w:p w14:paraId="52D31C3A">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drawing>
                <wp:inline distT="0" distB="0" distL="114300" distR="114300">
                  <wp:extent cx="3154680" cy="1892935"/>
                  <wp:effectExtent l="0" t="0" r="7620" b="12065"/>
                  <wp:docPr id="9" name="图片 6" descr="32b4e0a27f71c3f57ba1ce6c805d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32b4e0a27f71c3f57ba1ce6c805d364"/>
                          <pic:cNvPicPr>
                            <a:picLocks noChangeAspect="1"/>
                          </pic:cNvPicPr>
                        </pic:nvPicPr>
                        <pic:blipFill>
                          <a:blip r:embed="rId9"/>
                          <a:stretch>
                            <a:fillRect/>
                          </a:stretch>
                        </pic:blipFill>
                        <pic:spPr>
                          <a:xfrm>
                            <a:off x="0" y="0"/>
                            <a:ext cx="3154680" cy="1892935"/>
                          </a:xfrm>
                          <a:prstGeom prst="rect">
                            <a:avLst/>
                          </a:prstGeom>
                          <a:noFill/>
                          <a:ln>
                            <a:noFill/>
                          </a:ln>
                        </pic:spPr>
                      </pic:pic>
                    </a:graphicData>
                  </a:graphic>
                </wp:inline>
              </w:drawing>
            </w:r>
            <w:r>
              <w:rPr>
                <w:rFonts w:hint="eastAsia" w:ascii="宋体" w:hAnsi="宋体" w:eastAsia="宋体" w:cs="宋体"/>
                <w:color w:val="000000" w:themeColor="text1"/>
                <w:kern w:val="0"/>
                <w:sz w:val="22"/>
                <w:szCs w:val="22"/>
                <w14:textFill>
                  <w14:solidFill>
                    <w14:schemeClr w14:val="tx1"/>
                  </w14:solidFill>
                </w14:textFill>
              </w:rPr>
              <w:drawing>
                <wp:inline distT="0" distB="0" distL="114300" distR="114300">
                  <wp:extent cx="3363595" cy="3133725"/>
                  <wp:effectExtent l="0" t="0" r="8255" b="9525"/>
                  <wp:docPr id="10" name="图片 7" descr="1ed080d2522b45c986682c6bba5a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1ed080d2522b45c986682c6bba5a508"/>
                          <pic:cNvPicPr>
                            <a:picLocks noChangeAspect="1"/>
                          </pic:cNvPicPr>
                        </pic:nvPicPr>
                        <pic:blipFill>
                          <a:blip r:embed="rId10"/>
                          <a:stretch>
                            <a:fillRect/>
                          </a:stretch>
                        </pic:blipFill>
                        <pic:spPr>
                          <a:xfrm>
                            <a:off x="0" y="0"/>
                            <a:ext cx="3363595" cy="3133725"/>
                          </a:xfrm>
                          <a:prstGeom prst="rect">
                            <a:avLst/>
                          </a:prstGeom>
                          <a:noFill/>
                          <a:ln>
                            <a:noFill/>
                          </a:ln>
                        </pic:spPr>
                      </pic:pic>
                    </a:graphicData>
                  </a:graphic>
                </wp:inline>
              </w:drawing>
            </w:r>
          </w:p>
        </w:tc>
        <w:tc>
          <w:tcPr>
            <w:tcW w:w="985" w:type="dxa"/>
            <w:shd w:val="clear" w:color="auto" w:fill="auto"/>
            <w:vAlign w:val="center"/>
          </w:tcPr>
          <w:p w14:paraId="661911B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2912张</w:t>
            </w:r>
          </w:p>
        </w:tc>
        <w:tc>
          <w:tcPr>
            <w:tcW w:w="814" w:type="dxa"/>
            <w:shd w:val="clear" w:color="auto" w:fill="auto"/>
            <w:vAlign w:val="center"/>
          </w:tcPr>
          <w:p w14:paraId="5DA4946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795A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vAlign w:val="center"/>
          </w:tcPr>
          <w:p w14:paraId="152762A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57</w:t>
            </w:r>
          </w:p>
        </w:tc>
        <w:tc>
          <w:tcPr>
            <w:tcW w:w="969" w:type="dxa"/>
            <w:shd w:val="clear" w:color="auto" w:fill="auto"/>
            <w:vAlign w:val="center"/>
          </w:tcPr>
          <w:p w14:paraId="093B3E4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环保升降课椅</w:t>
            </w:r>
          </w:p>
        </w:tc>
        <w:tc>
          <w:tcPr>
            <w:tcW w:w="5969" w:type="dxa"/>
            <w:shd w:val="clear" w:color="auto" w:fill="auto"/>
            <w:vAlign w:val="center"/>
          </w:tcPr>
          <w:p w14:paraId="33A09008">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1、规格课椅规格:长530mm×宽410mm×450mm坐高/总高870mm(±5mm)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2、座胶材质：采用全新PP新料，椅座背一次性注塑一体成型，产品结构合理，样式美观，造型表面光洁，强度高，抗冲击、耐磨、精制而成,尺寸：420mm×410mm(±3mm),功能：座胶有透气孔 ，保持通风干爽。</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3、背胶材质：采用全新PP新料，椅座背一次性注塑一体成型，产品结构合理，样式美观，造型表面光洁，强度高，抗冲击、耐磨、精制而成，尺寸：410mm×358mm(±3mm) ，功能：椅背有提手孔便于学生使用，把手孔尺寸103mm*40mm(±2mm)，背胶有透气孔 ，保持通风干爽。</w:t>
            </w:r>
          </w:p>
          <w:p w14:paraId="466EDE09">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椅架材质：采用国标≥1.2mm椭圆形钢管，结构牢固，长时间使用不得产生摇晃松散的现象，焊接完成钢管架，焊接部位牢固，无脱焊，虚焊，焊穿，焊缝均匀，无毛刺，锐棱，飞溅，裂纹等缺陷，尺寸：外管≥1.2mm厚60mm×33mm椭圆钢管，内管≥1.2mm厚50mm×28mm椭圆钢管，横梁≥1.0mm厚50mm×25mm椭圆钢管，座背支架≥1.2mm厚的40mm×20mm(±2mm)的椭圆钢管，功能：螺丝升降，高度可调节，20mm一个档位，共4档，椅面最高460mm，工艺：表面经酸洗，脱脂，磷化处理，耐腐蚀，防锈。表面采用一级环保塑粉喷塑涂层，经200°高温烘烤，附着力特强，不脱漆。涂层无漏喷，锈蚀，涂层光滑均匀，色泽一致。</w:t>
            </w:r>
          </w:p>
          <w:p w14:paraId="0F1F4F78">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5、课椅升降套及脚垫</w:t>
            </w:r>
          </w:p>
          <w:p w14:paraId="3B635313">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升降套材质：采用PP塑料注塑成型，升降套侧面的前后各有一条宽度20mm（±3mm）的大加强筋，每个大加强筋上≥4条小加强筋，可以增加胶塞的韧性，增加使用寿命；升降套裸露在外面的部分的高度，最低23mm（±3mm），最高40mm（±3mm），以防止学生被夹到。尺寸：63mm×41mm×92mm(±5mm)。避免管与管之间摩擦刮花，脚垫耐磨防滑；脚垫材质：采用全新塑料注塑成型；功能：脚垫上端有4条小加强筋宽度为1.9mm（±0.1mm）的加强筋，加强筋每条间距为3.5mm（±0.1mm），可以增加胶塞的韧性，增加使用寿命；脚垫底下锁自攻螺丝固定，防滑耐磨；尺寸：最长处81mm×最宽处77mm×48(±5mm)。</w:t>
            </w:r>
          </w:p>
        </w:tc>
        <w:tc>
          <w:tcPr>
            <w:tcW w:w="985" w:type="dxa"/>
            <w:shd w:val="clear" w:color="auto" w:fill="auto"/>
            <w:vAlign w:val="center"/>
          </w:tcPr>
          <w:p w14:paraId="16C4CA7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2912张</w:t>
            </w:r>
          </w:p>
        </w:tc>
        <w:tc>
          <w:tcPr>
            <w:tcW w:w="814" w:type="dxa"/>
            <w:shd w:val="clear" w:color="auto" w:fill="auto"/>
            <w:vAlign w:val="center"/>
          </w:tcPr>
          <w:p w14:paraId="55B5522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0770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vAlign w:val="center"/>
          </w:tcPr>
          <w:p w14:paraId="558867F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58</w:t>
            </w:r>
          </w:p>
        </w:tc>
        <w:tc>
          <w:tcPr>
            <w:tcW w:w="969" w:type="dxa"/>
            <w:shd w:val="clear" w:color="auto" w:fill="auto"/>
            <w:vAlign w:val="center"/>
          </w:tcPr>
          <w:p w14:paraId="358F1CA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讲台</w:t>
            </w:r>
          </w:p>
        </w:tc>
        <w:tc>
          <w:tcPr>
            <w:tcW w:w="5969" w:type="dxa"/>
            <w:shd w:val="clear" w:color="auto" w:fill="auto"/>
            <w:vAlign w:val="center"/>
          </w:tcPr>
          <w:p w14:paraId="2917999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1、主体采用国标≥1.2mm冷轧钢板+高档射线木纹环保颗粒板精制而成，内附安全锁；</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2、尺寸：长宽高（MM），长度1100mm*宽度700mm*桌面高度900mm/外围高度1050mm（±2mm）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3、讲台桌面材质为12mm高档射线木纹环保木板，采用平面设计， (可以放置一体机或显示器)、鼠标、键盘等设备， 满足客户的不同需求。</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4、讲台设计隐藏式抽屉，按压弹出方便顺滑，尺寸为510*400*50mm （±2mm）可放置鼠标、键盘、粉笔、激光笔等；</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 xml:space="preserve">5、整体造型设计采用三面环抱式设计，后背15mm高档射线木纹环保木板，有效防止物品滑落，整体采用圆弧设计； </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6、下柜设有一层置物板，可放置老师物品， 左侧设有主机柜并预留电脑主机开关门，无需打开箱体的情况下也能正常开关操作电脑主机；门冲有散热孔，方便散热。整个下柜可作为储物柜使用。</w:t>
            </w:r>
          </w:p>
        </w:tc>
        <w:tc>
          <w:tcPr>
            <w:tcW w:w="985" w:type="dxa"/>
            <w:shd w:val="clear" w:color="auto" w:fill="auto"/>
            <w:vAlign w:val="center"/>
          </w:tcPr>
          <w:p w14:paraId="4594784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52张</w:t>
            </w:r>
          </w:p>
        </w:tc>
        <w:tc>
          <w:tcPr>
            <w:tcW w:w="814" w:type="dxa"/>
            <w:shd w:val="clear" w:color="auto" w:fill="auto"/>
            <w:vAlign w:val="center"/>
          </w:tcPr>
          <w:p w14:paraId="5E23451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599B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shd w:val="clear" w:color="auto" w:fill="auto"/>
            <w:vAlign w:val="center"/>
          </w:tcPr>
          <w:p w14:paraId="7CBB8D1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59</w:t>
            </w:r>
          </w:p>
        </w:tc>
        <w:tc>
          <w:tcPr>
            <w:tcW w:w="969" w:type="dxa"/>
            <w:shd w:val="clear" w:color="auto" w:fill="auto"/>
            <w:vAlign w:val="center"/>
          </w:tcPr>
          <w:p w14:paraId="2B31DA7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多媒体操作工作台</w:t>
            </w:r>
          </w:p>
        </w:tc>
        <w:tc>
          <w:tcPr>
            <w:tcW w:w="5969" w:type="dxa"/>
            <w:shd w:val="clear" w:color="auto" w:fill="auto"/>
            <w:vAlign w:val="center"/>
          </w:tcPr>
          <w:p w14:paraId="1EFA342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1、规格：2000*800*760mm （±2mm）；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材质说明：桌面面板使用实木颗粒板贴防火面，厚度≥25mm，台面前端聚氨酯封边，桌体采用一级冷轧钢板，经酸洗磷化防腐防锈处理后静电喷塑安全环保。承重结构采用不小于1.5mm厚度，一般受力配件采用1.2mm厚优质冷轧钢板，前后门采用1.0mm厚优质冷轧钢板，侧板为中纤板喷木用PU油工艺制作而成，绿色环保、对人体安全、无刺激性，确保操作人员的人身健康和安全。</w:t>
            </w:r>
          </w:p>
        </w:tc>
        <w:tc>
          <w:tcPr>
            <w:tcW w:w="985" w:type="dxa"/>
            <w:shd w:val="clear" w:color="auto" w:fill="auto"/>
            <w:vAlign w:val="center"/>
          </w:tcPr>
          <w:p w14:paraId="6A483C5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3套</w:t>
            </w:r>
          </w:p>
        </w:tc>
        <w:tc>
          <w:tcPr>
            <w:tcW w:w="814" w:type="dxa"/>
            <w:shd w:val="clear" w:color="auto" w:fill="auto"/>
            <w:vAlign w:val="center"/>
          </w:tcPr>
          <w:p w14:paraId="1205D4E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4CC3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vMerge w:val="restart"/>
            <w:shd w:val="clear" w:color="auto" w:fill="auto"/>
            <w:vAlign w:val="center"/>
          </w:tcPr>
          <w:p w14:paraId="20B4044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60</w:t>
            </w:r>
          </w:p>
        </w:tc>
        <w:tc>
          <w:tcPr>
            <w:tcW w:w="969" w:type="dxa"/>
            <w:shd w:val="clear" w:color="auto" w:fill="auto"/>
            <w:vAlign w:val="center"/>
          </w:tcPr>
          <w:p w14:paraId="356F9D8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观摩室座椅（前排）</w:t>
            </w:r>
          </w:p>
        </w:tc>
        <w:tc>
          <w:tcPr>
            <w:tcW w:w="5969" w:type="dxa"/>
            <w:vMerge w:val="restart"/>
            <w:shd w:val="clear" w:color="auto" w:fill="auto"/>
            <w:vAlign w:val="center"/>
          </w:tcPr>
          <w:p w14:paraId="5344814F">
            <w:pPr>
              <w:widowControl/>
              <w:numPr>
                <w:ilvl w:val="255"/>
                <w:numId w:val="0"/>
              </w:numPr>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1、外形设计：采用HDS人体流线设计，符合人体生理学原理，造型美观大方，结构坚固耐用，有效保障学生健康，防止骨架变形，肌肉酸软。</w:t>
            </w:r>
          </w:p>
          <w:p w14:paraId="106AE21E">
            <w:pPr>
              <w:widowControl/>
              <w:numPr>
                <w:ilvl w:val="255"/>
                <w:numId w:val="0"/>
              </w:numPr>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阶梯椅产品形状和位置公差里的邻边垂直度的对角线长度＜1000mm时长度差值≤2mm+对边长度＜1000mm时长度差值≤2mm+平整度的面板正视面板件≤0.2mm+底脚着地平稳性≤2mm，产品外观性能要求的金属件要求合格，甲醛释放量≤0.08mg/m³，挥发性有机化合物的苯≤0.06mg/m³+甲苯≤0.15mg/m³+二甲苯≤0.2mg/m³+TVOC≤0.5mg/m³，有害物质限量的铅≤90mg/kg+镉≤75mg/kg+铬≤60mg/kg+汞≤60mg/kg+锑≤60mg/kg+钡≤1000mg/kg+硒≤500mg/kg+砷25mg/kg，产品表面理化性能的金属喷漆（塑）涂层达标，座面静载荷实验+椅背静载荷实验+座面前沿静载荷实验+椅腿前向静载荷实验+椅腿侧向静载荷实验+座面冲击实验+椅背冲击实验都符合。</w:t>
            </w:r>
            <w:r>
              <w:rPr>
                <w:rFonts w:hint="eastAsia" w:ascii="宋体" w:hAnsi="宋体" w:eastAsia="宋体" w:cs="宋体"/>
                <w:b/>
                <w:bCs/>
                <w:color w:val="000000" w:themeColor="text1"/>
                <w:kern w:val="0"/>
                <w:sz w:val="22"/>
                <w:szCs w:val="22"/>
                <w:lang w:bidi="ar"/>
                <w14:textFill>
                  <w14:solidFill>
                    <w14:schemeClr w14:val="tx1"/>
                  </w14:solidFill>
                </w14:textFill>
              </w:rPr>
              <w:t>（投标文件中提供由第三方检测机构出具的符合上述技术要求带有 CMA 或 CNAS 标识的检测报告复印件或扫描件，且提供全国认证认可信息公共服务平台的该项检测报告查询截图）</w:t>
            </w:r>
            <w:r>
              <w:rPr>
                <w:rFonts w:hint="eastAsia" w:ascii="宋体" w:hAnsi="宋体" w:eastAsia="宋体" w:cs="宋体"/>
                <w:color w:val="000000" w:themeColor="text1"/>
                <w:kern w:val="0"/>
                <w:sz w:val="22"/>
                <w:szCs w:val="22"/>
                <w:lang w:bidi="ar"/>
                <w14:textFill>
                  <w14:solidFill>
                    <w14:schemeClr w14:val="tx1"/>
                  </w14:solidFill>
                </w14:textFill>
              </w:rPr>
              <w:t xml:space="preserve">                                                                                                                                                                                                                                         3、前排：规格：中心距：520mm、写字板高度：750mm；站脚：采用优质铝合金经模具压铸成型，扶手站脚一体成型，表面静电粉末喷涂处理。台面板：采用300mm（宽）x25mm（厚）高密度刨花板为基材，双面贴防火板，周边PVC封边。资料网: 采用优质冷拉钢经模具冲压碰焊成型，主线直径为5mm，辅助线直径为3mm，经打磨、除锈、磷化、静电喷粉、高温锔炉等工序处理，实用牢固，承受承重不小于20kg。台面板连接角码：采用优质冷轧钢板经模具冲压成型，厚度不低于1.5mm。经打磨、除锈、磷化、静电喷粉、高温锔炉等工序处理。</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中后排：规格：中心距520mm（±5mm），总高：920mm（±5mm），总深825mm（±5mm），座高450（±5mm），扶手高度650mm（±5mm），扶手长度：305mm（±5mm），台面板高度：750（±5mm），台面板宽度：300mm（±5mm），脚孔前后距离310mm（±5mm），排距900mm~1000mm（±5mm）。</w:t>
            </w:r>
          </w:p>
          <w:p w14:paraId="3E6622AD">
            <w:pPr>
              <w:widowControl/>
              <w:numPr>
                <w:ilvl w:val="255"/>
                <w:numId w:val="0"/>
              </w:numPr>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kern w:val="0"/>
                <w:sz w:val="22"/>
                <w:szCs w:val="22"/>
                <w:lang w:bidi="ar"/>
                <w14:textFill>
                  <w14:solidFill>
                    <w14:schemeClr w14:val="tx1"/>
                  </w14:solidFill>
                </w14:textFill>
              </w:rPr>
              <w:t>5、中后排站脚：优质铝合金ADC12一体压铸成型，表面静电粉末喷涂处理，站脚重量不低于3.3KG，周圈壁厚≥4mm，站脚高度920mm（±5mm），长度436mm（±5mm），站脚上端宽50mm（±2mm），站脚下端最宽70mm（±2mm），厚度不小于4mm，高度适应阶梯教室安装使用。全包围式地脚钉孔，内藏式地脚螺丝，脚掌底部长度350mm（±5mm），孔距310mm（±5mm），脚掌两端宽70mm（±2mm），中间60mm（±2mm）宽，侧面有</w:t>
            </w:r>
            <w:r>
              <w:rPr>
                <w:rFonts w:hint="eastAsia" w:ascii="Batang" w:hAnsi="Batang" w:eastAsia="Batang" w:cs="Batang"/>
                <w:color w:val="000000" w:themeColor="text1"/>
                <w:kern w:val="0"/>
                <w:sz w:val="22"/>
                <w:szCs w:val="22"/>
                <w:lang w:bidi="ar"/>
                <w14:textFill>
                  <w14:solidFill>
                    <w14:schemeClr w14:val="tx1"/>
                  </w14:solidFill>
                </w14:textFill>
              </w:rPr>
              <w:t>ㄹ</w:t>
            </w:r>
            <w:r>
              <w:rPr>
                <w:rFonts w:hint="eastAsia" w:ascii="宋体" w:hAnsi="宋体" w:eastAsia="宋体" w:cs="宋体"/>
                <w:color w:val="000000" w:themeColor="text1"/>
                <w:kern w:val="0"/>
                <w:sz w:val="22"/>
                <w:szCs w:val="22"/>
                <w:lang w:bidi="ar"/>
                <w14:textFill>
                  <w14:solidFill>
                    <w14:schemeClr w14:val="tx1"/>
                  </w14:solidFill>
                </w14:textFill>
              </w:rPr>
              <w:t>凸起造型，确保椅子安全稳固地固定于地面，外覆2个梯形PP螺丝盖，起到防尘美观作用。</w:t>
            </w:r>
          </w:p>
          <w:p w14:paraId="32C6F5E4">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参考图片</w:t>
            </w:r>
          </w:p>
          <w:p w14:paraId="219147B1">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drawing>
                <wp:inline distT="0" distB="0" distL="114300" distR="114300">
                  <wp:extent cx="3649345" cy="4258945"/>
                  <wp:effectExtent l="0" t="0" r="8255" b="825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1"/>
                          <a:stretch>
                            <a:fillRect/>
                          </a:stretch>
                        </pic:blipFill>
                        <pic:spPr>
                          <a:xfrm>
                            <a:off x="0" y="0"/>
                            <a:ext cx="3649345" cy="4258945"/>
                          </a:xfrm>
                          <a:prstGeom prst="rect">
                            <a:avLst/>
                          </a:prstGeom>
                          <a:noFill/>
                          <a:ln>
                            <a:noFill/>
                          </a:ln>
                        </pic:spPr>
                      </pic:pic>
                    </a:graphicData>
                  </a:graphic>
                </wp:inline>
              </w:drawing>
            </w:r>
          </w:p>
          <w:p w14:paraId="5E5E4CE1">
            <w:pPr>
              <w:widowControl/>
              <w:numPr>
                <w:ilvl w:val="255"/>
                <w:numId w:val="0"/>
              </w:numPr>
              <w:jc w:val="left"/>
              <w:textAlignment w:val="center"/>
              <w:rPr>
                <w:rFonts w:ascii="宋体" w:hAnsi="宋体" w:eastAsia="宋体" w:cs="宋体"/>
                <w:color w:val="000000" w:themeColor="text1"/>
                <w:kern w:val="0"/>
                <w:sz w:val="22"/>
                <w:szCs w:val="22"/>
                <w:lang w:bidi="ar"/>
                <w14:textFill>
                  <w14:solidFill>
                    <w14:schemeClr w14:val="tx1"/>
                  </w14:solidFill>
                </w14:textFill>
              </w:rPr>
            </w:pPr>
          </w:p>
          <w:p w14:paraId="56BC172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座板：座板用15mm模压夹板，（双面防火板）与铝合金座托用螺杆穿透连接，板面配特制不锈钢螺母套，连接可靠，美观。椅座角码：采用优质铝合金经模具压铸成型，表面经喷涂处理，该角码组件具有防夹手功能。背 框：用2mm优质钢板为主骨架，配上1.2mm钢板折弯件横向连接，焊接成框架；表面粉末静电喷涂。背 板：10mm厚模压夹板，双面防火板；台面板：采用300mm（宽）x25mm（厚）高密度刨花板为基材，双面贴防火板，周边PVC封边。资料网: 采用优质冷拉钢经模具冲压碰焊成型</w:t>
            </w:r>
            <w:bookmarkStart w:id="17" w:name="_GoBack"/>
            <w:bookmarkEnd w:id="17"/>
            <w:r>
              <w:rPr>
                <w:rFonts w:hint="eastAsia" w:ascii="宋体" w:hAnsi="宋体" w:eastAsia="宋体" w:cs="宋体"/>
                <w:color w:val="000000" w:themeColor="text1"/>
                <w:kern w:val="0"/>
                <w:sz w:val="22"/>
                <w:szCs w:val="22"/>
                <w:lang w:bidi="ar"/>
                <w14:textFill>
                  <w14:solidFill>
                    <w14:schemeClr w14:val="tx1"/>
                  </w14:solidFill>
                </w14:textFill>
              </w:rPr>
              <w:t>，主线直径为5mm，辅助线直径为3mm，经打磨、除锈、磷化、静电喷粉、高温锔炉等工序处理，实用牢固，承受承重不小于20kg。台面板连接角码：采用优质冷轧钢板经模具冲压成型，厚度不低于1.5mm。经打磨、除锈、磷化、静电喷粉、高温锔炉等工序处理。</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7、回复机构：重力回复，永不失效，整个回复机构采用全密封设计，可完全避免由椅座收合夹手事故，回复轻灵，外加消音处理，零机械故障，持久耐用，回复重力块采用球墨铸铁浇铸成型，外部采用铝合金角码盖封盖，外观美观大方。</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8、螺丝： 所有连接螺丝均渗碳加硬处理。椅脚与地面用爆炸胶、地爆螺丝牢固连接,经久耐用，无晃动感。</w:t>
            </w:r>
          </w:p>
        </w:tc>
        <w:tc>
          <w:tcPr>
            <w:tcW w:w="985" w:type="dxa"/>
            <w:shd w:val="clear" w:color="auto" w:fill="auto"/>
            <w:vAlign w:val="center"/>
          </w:tcPr>
          <w:p w14:paraId="13079BA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33套</w:t>
            </w:r>
          </w:p>
        </w:tc>
        <w:tc>
          <w:tcPr>
            <w:tcW w:w="814" w:type="dxa"/>
            <w:shd w:val="clear" w:color="auto" w:fill="auto"/>
            <w:vAlign w:val="center"/>
          </w:tcPr>
          <w:p w14:paraId="7871FA9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36E3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vMerge w:val="continue"/>
            <w:shd w:val="clear" w:color="auto" w:fill="auto"/>
            <w:vAlign w:val="center"/>
          </w:tcPr>
          <w:p w14:paraId="4322AB17">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p>
        </w:tc>
        <w:tc>
          <w:tcPr>
            <w:tcW w:w="969" w:type="dxa"/>
            <w:shd w:val="clear" w:color="auto" w:fill="auto"/>
            <w:vAlign w:val="center"/>
          </w:tcPr>
          <w:p w14:paraId="6CB2FD2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观摩室座椅（中排）</w:t>
            </w:r>
          </w:p>
        </w:tc>
        <w:tc>
          <w:tcPr>
            <w:tcW w:w="5969" w:type="dxa"/>
            <w:vMerge w:val="continue"/>
            <w:shd w:val="clear" w:color="auto" w:fill="auto"/>
            <w:vAlign w:val="center"/>
          </w:tcPr>
          <w:p w14:paraId="35152FB2">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p>
        </w:tc>
        <w:tc>
          <w:tcPr>
            <w:tcW w:w="985" w:type="dxa"/>
            <w:shd w:val="clear" w:color="auto" w:fill="auto"/>
            <w:vAlign w:val="center"/>
          </w:tcPr>
          <w:p w14:paraId="6F4A722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33位</w:t>
            </w:r>
          </w:p>
        </w:tc>
        <w:tc>
          <w:tcPr>
            <w:tcW w:w="814" w:type="dxa"/>
            <w:shd w:val="clear" w:color="auto" w:fill="auto"/>
            <w:vAlign w:val="center"/>
          </w:tcPr>
          <w:p w14:paraId="1713E30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589A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0" w:type="dxa"/>
            <w:vMerge w:val="continue"/>
            <w:shd w:val="clear" w:color="auto" w:fill="auto"/>
          </w:tcPr>
          <w:p w14:paraId="56BDC3DF">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p>
        </w:tc>
        <w:tc>
          <w:tcPr>
            <w:tcW w:w="969" w:type="dxa"/>
            <w:shd w:val="clear" w:color="auto" w:fill="auto"/>
            <w:vAlign w:val="center"/>
          </w:tcPr>
          <w:p w14:paraId="11A8A1C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观摩室座椅（后排）</w:t>
            </w:r>
          </w:p>
        </w:tc>
        <w:tc>
          <w:tcPr>
            <w:tcW w:w="5969" w:type="dxa"/>
            <w:vMerge w:val="continue"/>
            <w:shd w:val="clear" w:color="auto" w:fill="auto"/>
          </w:tcPr>
          <w:p w14:paraId="3470A52D">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p>
        </w:tc>
        <w:tc>
          <w:tcPr>
            <w:tcW w:w="985" w:type="dxa"/>
            <w:shd w:val="clear" w:color="auto" w:fill="auto"/>
            <w:vAlign w:val="center"/>
          </w:tcPr>
          <w:p w14:paraId="152C94A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33位</w:t>
            </w:r>
          </w:p>
        </w:tc>
        <w:tc>
          <w:tcPr>
            <w:tcW w:w="814" w:type="dxa"/>
            <w:shd w:val="clear" w:color="auto" w:fill="auto"/>
            <w:vAlign w:val="center"/>
          </w:tcPr>
          <w:p w14:paraId="580EF6A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1172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660" w:type="dxa"/>
            <w:shd w:val="clear" w:color="auto" w:fill="auto"/>
            <w:vAlign w:val="center"/>
          </w:tcPr>
          <w:p w14:paraId="35D3C67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61</w:t>
            </w:r>
          </w:p>
        </w:tc>
        <w:tc>
          <w:tcPr>
            <w:tcW w:w="969" w:type="dxa"/>
            <w:shd w:val="clear" w:color="auto" w:fill="auto"/>
            <w:vAlign w:val="center"/>
          </w:tcPr>
          <w:p w14:paraId="043F260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安装调试</w:t>
            </w:r>
          </w:p>
        </w:tc>
        <w:tc>
          <w:tcPr>
            <w:tcW w:w="5969" w:type="dxa"/>
            <w:shd w:val="clear" w:color="auto" w:fill="auto"/>
            <w:vAlign w:val="center"/>
          </w:tcPr>
          <w:p w14:paraId="79B19B3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所有货物到项目学校的运输；货物的安装、调试及售后服务等配套。</w:t>
            </w:r>
          </w:p>
        </w:tc>
        <w:tc>
          <w:tcPr>
            <w:tcW w:w="985" w:type="dxa"/>
            <w:shd w:val="clear" w:color="auto" w:fill="auto"/>
            <w:vAlign w:val="center"/>
          </w:tcPr>
          <w:p w14:paraId="22E7D92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1项</w:t>
            </w:r>
          </w:p>
        </w:tc>
        <w:tc>
          <w:tcPr>
            <w:tcW w:w="814" w:type="dxa"/>
            <w:shd w:val="clear" w:color="auto" w:fill="auto"/>
            <w:vAlign w:val="center"/>
          </w:tcPr>
          <w:p w14:paraId="0142282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p>
        </w:tc>
      </w:tr>
    </w:tbl>
    <w:p w14:paraId="1278C0C5">
      <w:pPr>
        <w:pStyle w:val="2"/>
        <w:ind w:firstLine="48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p w14:paraId="07868AA9">
      <w:pPr>
        <w:pStyle w:val="2"/>
        <w:ind w:firstLine="48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1、标有“★”的参数为关键性技术参数，必须无条件满足，如有要求提供证明材料的地方，需按要求提供，如有一项不能满足，视为未实质性响应采购需求；</w:t>
      </w:r>
    </w:p>
    <w:p w14:paraId="6BF30EF4">
      <w:pPr>
        <w:pStyle w:val="2"/>
        <w:ind w:firstLine="48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2、标有“▲”的参数为重要性技术参数，评分条款、具体评分细则详见第四章评标方法和标准；</w:t>
      </w:r>
    </w:p>
    <w:p w14:paraId="58F8C1B6">
      <w:pPr>
        <w:pStyle w:val="2"/>
        <w:ind w:firstLine="48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3、未标“★”或“▲”的参数为非关键性技术参数，如有</w:t>
      </w:r>
      <w:r>
        <w:rPr>
          <w:rFonts w:hint="eastAsia" w:asciiTheme="minorEastAsia" w:hAnsiTheme="minorEastAsia" w:eastAsiaTheme="minorEastAsia"/>
          <w:color w:val="000000" w:themeColor="text1"/>
          <w:sz w:val="24"/>
          <w:szCs w:val="24"/>
          <w14:textFill>
            <w14:solidFill>
              <w14:schemeClr w14:val="tx1"/>
            </w14:solidFill>
          </w14:textFill>
        </w:rPr>
        <w:t>五</w:t>
      </w:r>
      <w:r>
        <w:rPr>
          <w:rFonts w:asciiTheme="minorEastAsia" w:hAnsiTheme="minorEastAsia" w:eastAsiaTheme="minorEastAsia"/>
          <w:color w:val="000000" w:themeColor="text1"/>
          <w:sz w:val="24"/>
          <w:szCs w:val="24"/>
          <w14:textFill>
            <w14:solidFill>
              <w14:schemeClr w14:val="tx1"/>
            </w14:solidFill>
          </w14:textFill>
        </w:rPr>
        <w:t>项或</w:t>
      </w:r>
      <w:r>
        <w:rPr>
          <w:rFonts w:hint="eastAsia" w:asciiTheme="minorEastAsia" w:hAnsiTheme="minorEastAsia" w:eastAsiaTheme="minorEastAsia"/>
          <w:color w:val="000000" w:themeColor="text1"/>
          <w:sz w:val="24"/>
          <w:szCs w:val="24"/>
          <w14:textFill>
            <w14:solidFill>
              <w14:schemeClr w14:val="tx1"/>
            </w14:solidFill>
          </w14:textFill>
        </w:rPr>
        <w:t>五</w:t>
      </w:r>
      <w:r>
        <w:rPr>
          <w:rFonts w:asciiTheme="minorEastAsia" w:hAnsiTheme="minorEastAsia" w:eastAsiaTheme="minorEastAsia"/>
          <w:color w:val="000000" w:themeColor="text1"/>
          <w:sz w:val="24"/>
          <w:szCs w:val="24"/>
          <w14:textFill>
            <w14:solidFill>
              <w14:schemeClr w14:val="tx1"/>
            </w14:solidFill>
          </w14:textFill>
        </w:rPr>
        <w:t>项以上不满足，也视为未实质性响应采购需求。</w:t>
      </w:r>
    </w:p>
    <w:p w14:paraId="4D9D2F97">
      <w:pPr>
        <w:pStyle w:val="2"/>
        <w:ind w:firstLine="48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4、产品参数除特别注明以外，均允许±2%的偏差。</w:t>
      </w:r>
    </w:p>
    <w:p w14:paraId="685A5EE6">
      <w:pPr>
        <w:spacing w:line="360" w:lineRule="auto"/>
        <w:ind w:firstLine="437"/>
        <w:outlineLvl w:val="1"/>
        <w:rPr>
          <w:rFonts w:ascii="宋体" w:hAnsi="宋体" w:eastAsia="宋体"/>
          <w:b/>
          <w:bCs/>
          <w:color w:val="000000" w:themeColor="text1"/>
          <w:sz w:val="24"/>
          <w:szCs w:val="18"/>
          <w14:textFill>
            <w14:solidFill>
              <w14:schemeClr w14:val="tx1"/>
            </w14:solidFill>
          </w14:textFill>
        </w:rPr>
      </w:pPr>
      <w:bookmarkStart w:id="8" w:name="_Toc7006"/>
      <w:bookmarkStart w:id="9" w:name="_Toc7421"/>
      <w:bookmarkStart w:id="10" w:name="_Toc4843"/>
      <w:r>
        <w:rPr>
          <w:rFonts w:hint="eastAsia" w:ascii="宋体" w:hAnsi="宋体" w:eastAsia="宋体"/>
          <w:b/>
          <w:bCs/>
          <w:color w:val="000000" w:themeColor="text1"/>
          <w:sz w:val="24"/>
          <w:szCs w:val="18"/>
          <w14:textFill>
            <w14:solidFill>
              <w14:schemeClr w14:val="tx1"/>
            </w14:solidFill>
          </w14:textFill>
        </w:rPr>
        <w:t>三、报价要求</w:t>
      </w:r>
      <w:bookmarkEnd w:id="8"/>
      <w:bookmarkEnd w:id="9"/>
      <w:bookmarkEnd w:id="10"/>
    </w:p>
    <w:p w14:paraId="592C88FF">
      <w:pPr>
        <w:spacing w:line="360" w:lineRule="auto"/>
        <w:ind w:firstLine="437"/>
        <w:rPr>
          <w:rFonts w:ascii="宋体" w:hAnsi="宋体" w:eastAsia="宋体"/>
          <w:bCs/>
          <w:color w:val="000000" w:themeColor="text1"/>
          <w:sz w:val="24"/>
          <w:szCs w:val="18"/>
          <w14:textFill>
            <w14:solidFill>
              <w14:schemeClr w14:val="tx1"/>
            </w14:solidFill>
          </w14:textFill>
        </w:rPr>
      </w:pPr>
      <w:permStart w:id="4" w:edGrp="everyone"/>
      <w:r>
        <w:rPr>
          <w:rFonts w:hint="eastAsia" w:ascii="宋体" w:hAnsi="宋体" w:eastAsia="宋体"/>
          <w:bCs/>
          <w:color w:val="000000" w:themeColor="text1"/>
          <w:sz w:val="24"/>
          <w:szCs w:val="18"/>
          <w14:textFill>
            <w14:solidFill>
              <w14:schemeClr w14:val="tx1"/>
            </w14:solidFill>
          </w14:textFill>
        </w:rPr>
        <w:t>本项目总价包干，包括了履行合同所有内容的全部费用，包括交付使用前的全部费用，包括设计费、货物购置费（包括所有设备</w:t>
      </w:r>
      <w:r>
        <w:rPr>
          <w:rFonts w:ascii="宋体" w:hAnsi="宋体" w:eastAsia="宋体"/>
          <w:bCs/>
          <w:color w:val="000000" w:themeColor="text1"/>
          <w:sz w:val="24"/>
          <w:szCs w:val="18"/>
          <w14:textFill>
            <w14:solidFill>
              <w14:schemeClr w14:val="tx1"/>
            </w14:solidFill>
          </w14:textFill>
        </w:rPr>
        <w:t xml:space="preserve">&lt;主材&gt;、辅材、零配件、易损件、备品备件及专用工具费等）、生产制造费、安装调试费（含水电费）、保险费、运输费、免费质保期内的维修维护费、其他费用（如管理费、包装费、仓储费、保管费、资料费以及完成本项目所需要的其他费用）及所有价内价外税金及合理利润等；请投标人综合考虑各种风险，谨慎报价。 </w:t>
      </w:r>
      <w:r>
        <w:rPr>
          <w:rFonts w:hint="eastAsia" w:ascii="宋体" w:hAnsi="宋体" w:eastAsia="宋体"/>
          <w:bCs/>
          <w:color w:val="000000" w:themeColor="text1"/>
          <w:sz w:val="24"/>
          <w:szCs w:val="18"/>
          <w14:textFill>
            <w14:solidFill>
              <w14:schemeClr w14:val="tx1"/>
            </w14:solidFill>
          </w14:textFill>
        </w:rPr>
        <w:t xml:space="preserve">                     </w:t>
      </w:r>
      <w:permEnd w:id="4"/>
    </w:p>
    <w:p w14:paraId="4F613576">
      <w:pPr>
        <w:spacing w:line="360" w:lineRule="auto"/>
        <w:ind w:firstLine="437"/>
        <w:outlineLvl w:val="1"/>
        <w:rPr>
          <w:rFonts w:ascii="宋体" w:hAnsi="宋体" w:eastAsia="宋体"/>
          <w:b/>
          <w:bCs/>
          <w:color w:val="000000" w:themeColor="text1"/>
          <w:sz w:val="24"/>
          <w:szCs w:val="18"/>
          <w14:textFill>
            <w14:solidFill>
              <w14:schemeClr w14:val="tx1"/>
            </w14:solidFill>
          </w14:textFill>
        </w:rPr>
      </w:pPr>
      <w:bookmarkStart w:id="11" w:name="_Toc20457"/>
      <w:bookmarkStart w:id="12" w:name="_Toc15293"/>
      <w:bookmarkStart w:id="13" w:name="_Toc14698"/>
      <w:r>
        <w:rPr>
          <w:rFonts w:hint="eastAsia" w:ascii="宋体" w:hAnsi="宋体" w:eastAsia="宋体"/>
          <w:b/>
          <w:bCs/>
          <w:color w:val="000000" w:themeColor="text1"/>
          <w:sz w:val="24"/>
          <w:szCs w:val="18"/>
          <w14:textFill>
            <w14:solidFill>
              <w14:schemeClr w14:val="tx1"/>
            </w14:solidFill>
          </w14:textFill>
        </w:rPr>
        <w:t>四、其他要求</w:t>
      </w:r>
      <w:bookmarkEnd w:id="11"/>
      <w:bookmarkEnd w:id="12"/>
      <w:bookmarkEnd w:id="13"/>
    </w:p>
    <w:p w14:paraId="740DC6B4">
      <w:pPr>
        <w:spacing w:line="360" w:lineRule="auto"/>
        <w:ind w:firstLine="437"/>
        <w:rPr>
          <w:rFonts w:ascii="宋体" w:hAnsi="宋体" w:eastAsia="宋体"/>
          <w:bCs/>
          <w:color w:val="000000" w:themeColor="text1"/>
          <w:sz w:val="24"/>
          <w:szCs w:val="18"/>
          <w14:textFill>
            <w14:solidFill>
              <w14:schemeClr w14:val="tx1"/>
            </w14:solidFill>
          </w14:textFill>
        </w:rPr>
      </w:pPr>
      <w:permStart w:id="5" w:edGrp="everyone"/>
      <w:r>
        <w:rPr>
          <w:rFonts w:hint="eastAsia" w:ascii="宋体" w:hAnsi="宋体" w:eastAsia="宋体"/>
          <w:bCs/>
          <w:color w:val="000000" w:themeColor="text1"/>
          <w:sz w:val="24"/>
          <w:szCs w:val="18"/>
          <w14:textFill>
            <w14:solidFill>
              <w14:schemeClr w14:val="tx1"/>
            </w14:solidFill>
          </w14:textFill>
        </w:rPr>
        <w:t>1、中标人须在合同签订后，接采购人通知</w:t>
      </w:r>
      <w:r>
        <w:rPr>
          <w:rFonts w:ascii="宋体" w:hAnsi="宋体" w:eastAsia="宋体"/>
          <w:bCs/>
          <w:color w:val="000000" w:themeColor="text1"/>
          <w:sz w:val="24"/>
          <w:szCs w:val="18"/>
          <w14:textFill>
            <w14:solidFill>
              <w14:schemeClr w14:val="tx1"/>
            </w14:solidFill>
          </w14:textFill>
        </w:rPr>
        <w:t>3个工作日内提供符合技术参数要求的“三、教学设备产品序号1环保升降课桌、产品序号2环保升降课椅”各1 套到采购人指定位置，由采购人核查材料、配件等；如与招标文件、投标文件不一致的，采购人将拒绝接受；中标人应按招标文件、投标文件要求进行整改，并在5个工作日内整改完成，如多次整改不合格，采购人有权拒绝接收，并上报政府采购监管部门处理。如整改合格，则按照采购人通知再集中供货安装，在供货安装期间采购人有权抽查产品进行核验，中标人应当配合采购人核验货物，核验货物与</w:t>
      </w:r>
      <w:r>
        <w:rPr>
          <w:rFonts w:hint="eastAsia" w:ascii="宋体" w:hAnsi="宋体" w:eastAsia="宋体"/>
          <w:bCs/>
          <w:color w:val="000000" w:themeColor="text1"/>
          <w:sz w:val="24"/>
          <w:szCs w:val="18"/>
          <w14:textFill>
            <w14:solidFill>
              <w14:schemeClr w14:val="tx1"/>
            </w14:solidFill>
          </w14:textFill>
        </w:rPr>
        <w:t>招标文件、投标文件</w:t>
      </w:r>
      <w:r>
        <w:rPr>
          <w:rFonts w:ascii="宋体" w:hAnsi="宋体" w:eastAsia="宋体"/>
          <w:bCs/>
          <w:color w:val="000000" w:themeColor="text1"/>
          <w:sz w:val="24"/>
          <w:szCs w:val="18"/>
          <w14:textFill>
            <w14:solidFill>
              <w14:schemeClr w14:val="tx1"/>
            </w14:solidFill>
          </w14:textFill>
        </w:rPr>
        <w:t>不一致的，中标人</w:t>
      </w:r>
      <w:r>
        <w:rPr>
          <w:rFonts w:hint="eastAsia" w:ascii="宋体" w:hAnsi="宋体" w:eastAsia="宋体"/>
          <w:bCs/>
          <w:color w:val="000000" w:themeColor="text1"/>
          <w:sz w:val="24"/>
          <w:szCs w:val="18"/>
          <w14:textFill>
            <w14:solidFill>
              <w14:schemeClr w14:val="tx1"/>
            </w14:solidFill>
          </w14:textFill>
        </w:rPr>
        <w:t>应当立即整改，如未整改采购人有权拒绝验收，并上报政府采购监管部门进行处理。由此产生的责任与后果均由中标人承担。</w:t>
      </w:r>
      <w:r>
        <w:rPr>
          <w:rFonts w:ascii="宋体" w:hAnsi="宋体" w:eastAsia="宋体"/>
          <w:bCs/>
          <w:color w:val="000000" w:themeColor="text1"/>
          <w:sz w:val="24"/>
          <w:szCs w:val="18"/>
          <w14:textFill>
            <w14:solidFill>
              <w14:schemeClr w14:val="tx1"/>
            </w14:solidFill>
          </w14:textFill>
        </w:rPr>
        <w:t xml:space="preserve"> </w:t>
      </w:r>
    </w:p>
    <w:p w14:paraId="6826607F">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2、本项目涉及定制项目，整体效果需深化设计，中标人需无条件配合，故中标人需将因深化设计造成的成本变动提前考虑。</w:t>
      </w:r>
    </w:p>
    <w:p w14:paraId="468DE330">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3</w:t>
      </w:r>
      <w:r>
        <w:rPr>
          <w:rFonts w:ascii="宋体" w:hAnsi="宋体" w:eastAsia="宋体"/>
          <w:bCs/>
          <w:color w:val="000000" w:themeColor="text1"/>
          <w:sz w:val="24"/>
          <w:szCs w:val="18"/>
          <w14:textFill>
            <w14:solidFill>
              <w14:schemeClr w14:val="tx1"/>
            </w14:solidFill>
          </w14:textFill>
        </w:rPr>
        <w:t>、维修响应及故障解决时间：在免费质保期内，至少应提供系统服务、技术支持、故障响应，且一旦发生质量问题，投标人保证在接到通知 24 小时内赶到现场进行修理或更换。</w:t>
      </w:r>
    </w:p>
    <w:p w14:paraId="16D0AE11">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货物制造质量出现问题，乙方应负责三包（包修、包换、包退），费用由中标供应商负担。</w:t>
      </w:r>
    </w:p>
    <w:p w14:paraId="7C85C700">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4</w:t>
      </w:r>
      <w:r>
        <w:rPr>
          <w:rFonts w:ascii="宋体" w:hAnsi="宋体" w:eastAsia="宋体"/>
          <w:bCs/>
          <w:color w:val="000000" w:themeColor="text1"/>
          <w:sz w:val="24"/>
          <w:szCs w:val="18"/>
          <w14:textFill>
            <w14:solidFill>
              <w14:schemeClr w14:val="tx1"/>
            </w14:solidFill>
          </w14:textFill>
        </w:rPr>
        <w:t>、技术支持：</w:t>
      </w:r>
    </w:p>
    <w:p w14:paraId="5E18DCEF">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4</w:t>
      </w:r>
      <w:r>
        <w:rPr>
          <w:rFonts w:ascii="宋体" w:hAnsi="宋体" w:eastAsia="宋体"/>
          <w:bCs/>
          <w:color w:val="000000" w:themeColor="text1"/>
          <w:sz w:val="24"/>
          <w:szCs w:val="18"/>
          <w14:textFill>
            <w14:solidFill>
              <w14:schemeClr w14:val="tx1"/>
            </w14:solidFill>
          </w14:textFill>
        </w:rPr>
        <w:t>.1供应商应提供全套、完整的书面技术资料，包括说明书、操作手册、简单维修说明、图纸等。</w:t>
      </w:r>
    </w:p>
    <w:p w14:paraId="4FF4EC4F">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4</w:t>
      </w:r>
      <w:r>
        <w:rPr>
          <w:rFonts w:ascii="宋体" w:hAnsi="宋体" w:eastAsia="宋体"/>
          <w:bCs/>
          <w:color w:val="000000" w:themeColor="text1"/>
          <w:sz w:val="24"/>
          <w:szCs w:val="18"/>
          <w14:textFill>
            <w14:solidFill>
              <w14:schemeClr w14:val="tx1"/>
            </w14:solidFill>
          </w14:textFill>
        </w:rPr>
        <w:t>.2项目实施期间中标人须派驻1 名驻场技术人员，以保证实施进度和质量要求。</w:t>
      </w:r>
    </w:p>
    <w:p w14:paraId="714BFAE8">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5</w:t>
      </w:r>
      <w:r>
        <w:rPr>
          <w:rFonts w:ascii="宋体" w:hAnsi="宋体" w:eastAsia="宋体"/>
          <w:bCs/>
          <w:color w:val="000000" w:themeColor="text1"/>
          <w:sz w:val="24"/>
          <w:szCs w:val="18"/>
          <w14:textFill>
            <w14:solidFill>
              <w14:schemeClr w14:val="tx1"/>
            </w14:solidFill>
          </w14:textFill>
        </w:rPr>
        <w:t>、中标人必须承担设备运输、安装调试、验收检测和提供设备操作说明书等其他类似的义务。</w:t>
      </w:r>
    </w:p>
    <w:p w14:paraId="22D1D273">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6</w:t>
      </w:r>
      <w:r>
        <w:rPr>
          <w:rFonts w:ascii="宋体" w:hAnsi="宋体" w:eastAsia="宋体"/>
          <w:bCs/>
          <w:color w:val="000000" w:themeColor="text1"/>
          <w:sz w:val="24"/>
          <w:szCs w:val="18"/>
          <w14:textFill>
            <w14:solidFill>
              <w14:schemeClr w14:val="tx1"/>
            </w14:solidFill>
          </w14:textFill>
        </w:rPr>
        <w:t>、关于验收：</w:t>
      </w:r>
    </w:p>
    <w:p w14:paraId="5ED8551C">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6</w:t>
      </w:r>
      <w:r>
        <w:rPr>
          <w:rFonts w:ascii="宋体" w:hAnsi="宋体" w:eastAsia="宋体"/>
          <w:bCs/>
          <w:color w:val="000000" w:themeColor="text1"/>
          <w:sz w:val="24"/>
          <w:szCs w:val="18"/>
          <w14:textFill>
            <w14:solidFill>
              <w14:schemeClr w14:val="tx1"/>
            </w14:solidFill>
          </w14:textFill>
        </w:rPr>
        <w:t>.1中标人货物经过双方检验认可后，签署验收报告，保修期自验收合格之日起算，由投标人提供保修文件。</w:t>
      </w:r>
    </w:p>
    <w:p w14:paraId="2F61DB07">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6</w:t>
      </w:r>
      <w:r>
        <w:rPr>
          <w:rFonts w:ascii="宋体" w:hAnsi="宋体" w:eastAsia="宋体"/>
          <w:bCs/>
          <w:color w:val="000000" w:themeColor="text1"/>
          <w:sz w:val="24"/>
          <w:szCs w:val="18"/>
          <w14:textFill>
            <w14:solidFill>
              <w14:schemeClr w14:val="tx1"/>
            </w14:solidFill>
          </w14:textFill>
        </w:rPr>
        <w:t>.2 当满足以下条件时，采购人才向中标人签发货物验收报告：</w:t>
      </w:r>
    </w:p>
    <w:p w14:paraId="25DC8DDB">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6</w:t>
      </w:r>
      <w:r>
        <w:rPr>
          <w:rFonts w:ascii="宋体" w:hAnsi="宋体" w:eastAsia="宋体"/>
          <w:bCs/>
          <w:color w:val="000000" w:themeColor="text1"/>
          <w:sz w:val="24"/>
          <w:szCs w:val="18"/>
          <w14:textFill>
            <w14:solidFill>
              <w14:schemeClr w14:val="tx1"/>
            </w14:solidFill>
          </w14:textFill>
        </w:rPr>
        <w:t>.2.1中标人已按照合同规定，对提供的货物进行必要的安装调试，并可以使用；</w:t>
      </w:r>
    </w:p>
    <w:p w14:paraId="68B58C85">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6</w:t>
      </w:r>
      <w:r>
        <w:rPr>
          <w:rFonts w:ascii="宋体" w:hAnsi="宋体" w:eastAsia="宋体"/>
          <w:bCs/>
          <w:color w:val="000000" w:themeColor="text1"/>
          <w:sz w:val="24"/>
          <w:szCs w:val="18"/>
          <w14:textFill>
            <w14:solidFill>
              <w14:schemeClr w14:val="tx1"/>
            </w14:solidFill>
          </w14:textFill>
        </w:rPr>
        <w:t>.2.2货物符合学校的要求，性能满足要求。</w:t>
      </w:r>
      <w:r>
        <w:rPr>
          <w:rFonts w:hint="eastAsia" w:ascii="宋体" w:hAnsi="宋体" w:eastAsia="宋体"/>
          <w:bCs/>
          <w:color w:val="000000" w:themeColor="text1"/>
          <w:sz w:val="24"/>
          <w:szCs w:val="18"/>
          <w14:textFill>
            <w14:solidFill>
              <w14:schemeClr w14:val="tx1"/>
            </w14:solidFill>
          </w14:textFill>
        </w:rPr>
        <w:t xml:space="preserve"> </w:t>
      </w:r>
    </w:p>
    <w:p w14:paraId="12AFEAA3">
      <w:pPr>
        <w:numPr>
          <w:ilvl w:val="255"/>
          <w:numId w:val="0"/>
        </w:numPr>
        <w:spacing w:line="360" w:lineRule="auto"/>
        <w:ind w:firstLine="480" w:firstLineChars="200"/>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7、特别要求：</w:t>
      </w:r>
    </w:p>
    <w:p w14:paraId="15F831C0">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（1）投标商必须确保中标后提供的货物为正规渠道供货，不存在违反国家法律、法规的情况。</w:t>
      </w:r>
    </w:p>
    <w:p w14:paraId="5B64519A">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（2）特别条款：对于单纯家具（含课桌椅）或装修的功能室项目在验收时还需提供（含第三方有资质检测机构出具的有效检测报告）等以下材料：</w:t>
      </w:r>
    </w:p>
    <w:p w14:paraId="0FC9FE74">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含家具或装修的功能室应当另行提供室内环境污染检测报告。按照国家《室内空气质量标准》（GB/T 18883-2022）中的标准进行检测并合格（至少包括以下五项，如有更新则以最新标准为准）：</w:t>
      </w:r>
    </w:p>
    <w:tbl>
      <w:tblPr>
        <w:tblStyle w:val="5"/>
        <w:tblW w:w="7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3172"/>
        <w:gridCol w:w="3586"/>
      </w:tblGrid>
      <w:tr w14:paraId="5F2C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1067" w:type="dxa"/>
            <w:vAlign w:val="center"/>
          </w:tcPr>
          <w:p w14:paraId="5542F5B1">
            <w:pPr>
              <w:jc w:val="cente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序号</w:t>
            </w:r>
          </w:p>
        </w:tc>
        <w:tc>
          <w:tcPr>
            <w:tcW w:w="3172" w:type="dxa"/>
            <w:vAlign w:val="center"/>
          </w:tcPr>
          <w:p w14:paraId="0B39C05B">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检验项目</w:t>
            </w:r>
          </w:p>
        </w:tc>
        <w:tc>
          <w:tcPr>
            <w:tcW w:w="3586" w:type="dxa"/>
            <w:vAlign w:val="center"/>
          </w:tcPr>
          <w:p w14:paraId="3A9E9B74">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依据法律法规或标准条款</w:t>
            </w:r>
          </w:p>
        </w:tc>
      </w:tr>
      <w:tr w14:paraId="7146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7" w:type="dxa"/>
          </w:tcPr>
          <w:p w14:paraId="590068EB">
            <w:pPr>
              <w:jc w:val="cente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w:t>
            </w:r>
          </w:p>
        </w:tc>
        <w:tc>
          <w:tcPr>
            <w:tcW w:w="3172" w:type="dxa"/>
            <w:vAlign w:val="center"/>
          </w:tcPr>
          <w:p w14:paraId="26AF408D">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甲醛</w:t>
            </w:r>
          </w:p>
        </w:tc>
        <w:tc>
          <w:tcPr>
            <w:tcW w:w="3586" w:type="dxa"/>
            <w:vAlign w:val="center"/>
          </w:tcPr>
          <w:p w14:paraId="7AF0AAE9">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shd w:val="clear" w:color="auto" w:fill="FFFFFF"/>
                <w14:textFill>
                  <w14:solidFill>
                    <w14:schemeClr w14:val="tx1"/>
                  </w14:solidFill>
                </w14:textFill>
              </w:rPr>
              <w:t>GB/T 18883-2022</w:t>
            </w:r>
          </w:p>
        </w:tc>
      </w:tr>
      <w:tr w14:paraId="7C3F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7" w:type="dxa"/>
          </w:tcPr>
          <w:p w14:paraId="3219A05E">
            <w:pPr>
              <w:jc w:val="cente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w:t>
            </w:r>
          </w:p>
        </w:tc>
        <w:tc>
          <w:tcPr>
            <w:tcW w:w="3172" w:type="dxa"/>
            <w:vAlign w:val="center"/>
          </w:tcPr>
          <w:p w14:paraId="4AFA474A">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苯</w:t>
            </w:r>
          </w:p>
        </w:tc>
        <w:tc>
          <w:tcPr>
            <w:tcW w:w="3586" w:type="dxa"/>
            <w:vAlign w:val="center"/>
          </w:tcPr>
          <w:p w14:paraId="485CD1D1">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shd w:val="clear" w:color="auto" w:fill="FFFFFF"/>
                <w14:textFill>
                  <w14:solidFill>
                    <w14:schemeClr w14:val="tx1"/>
                  </w14:solidFill>
                </w14:textFill>
              </w:rPr>
              <w:t>GB/T 18883-2022</w:t>
            </w:r>
          </w:p>
        </w:tc>
      </w:tr>
      <w:tr w14:paraId="6917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7" w:type="dxa"/>
          </w:tcPr>
          <w:p w14:paraId="0D4CFB03">
            <w:pPr>
              <w:jc w:val="cente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w:t>
            </w:r>
          </w:p>
        </w:tc>
        <w:tc>
          <w:tcPr>
            <w:tcW w:w="3172" w:type="dxa"/>
            <w:vAlign w:val="center"/>
          </w:tcPr>
          <w:p w14:paraId="603214A0">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甲苯</w:t>
            </w:r>
          </w:p>
        </w:tc>
        <w:tc>
          <w:tcPr>
            <w:tcW w:w="3586" w:type="dxa"/>
            <w:vAlign w:val="center"/>
          </w:tcPr>
          <w:p w14:paraId="5501764D">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shd w:val="clear" w:color="auto" w:fill="FFFFFF"/>
                <w14:textFill>
                  <w14:solidFill>
                    <w14:schemeClr w14:val="tx1"/>
                  </w14:solidFill>
                </w14:textFill>
              </w:rPr>
              <w:t>GB/T 18883-2022</w:t>
            </w:r>
          </w:p>
        </w:tc>
      </w:tr>
      <w:tr w14:paraId="4617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7" w:type="dxa"/>
          </w:tcPr>
          <w:p w14:paraId="3DA98582">
            <w:pPr>
              <w:jc w:val="cente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w:t>
            </w:r>
          </w:p>
        </w:tc>
        <w:tc>
          <w:tcPr>
            <w:tcW w:w="3172" w:type="dxa"/>
            <w:vAlign w:val="center"/>
          </w:tcPr>
          <w:p w14:paraId="45509C8C">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二甲苯</w:t>
            </w:r>
          </w:p>
        </w:tc>
        <w:tc>
          <w:tcPr>
            <w:tcW w:w="3586" w:type="dxa"/>
            <w:vAlign w:val="center"/>
          </w:tcPr>
          <w:p w14:paraId="4BE10B3A">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shd w:val="clear" w:color="auto" w:fill="FFFFFF"/>
                <w14:textFill>
                  <w14:solidFill>
                    <w14:schemeClr w14:val="tx1"/>
                  </w14:solidFill>
                </w14:textFill>
              </w:rPr>
              <w:t>GB/T 18883-2022</w:t>
            </w:r>
          </w:p>
        </w:tc>
      </w:tr>
      <w:tr w14:paraId="2A73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7" w:type="dxa"/>
          </w:tcPr>
          <w:p w14:paraId="32EA0258">
            <w:pPr>
              <w:jc w:val="cente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5</w:t>
            </w:r>
          </w:p>
        </w:tc>
        <w:tc>
          <w:tcPr>
            <w:tcW w:w="3172" w:type="dxa"/>
            <w:vAlign w:val="center"/>
          </w:tcPr>
          <w:p w14:paraId="232B58F0">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总挥发性有机化合物（TVOC）</w:t>
            </w:r>
          </w:p>
        </w:tc>
        <w:tc>
          <w:tcPr>
            <w:tcW w:w="3586" w:type="dxa"/>
            <w:vAlign w:val="center"/>
          </w:tcPr>
          <w:p w14:paraId="5AB2115B">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shd w:val="clear" w:color="auto" w:fill="FFFFFF"/>
                <w14:textFill>
                  <w14:solidFill>
                    <w14:schemeClr w14:val="tx1"/>
                  </w14:solidFill>
                </w14:textFill>
              </w:rPr>
              <w:t>GB/T 18883-2022</w:t>
            </w:r>
          </w:p>
        </w:tc>
      </w:tr>
    </w:tbl>
    <w:p w14:paraId="15706B0A">
      <w:pPr>
        <w:spacing w:line="360" w:lineRule="auto"/>
        <w:ind w:firstLine="437"/>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 xml:space="preserve">（3）满足上述要求出具合格的检测报告报告后，接甲方通知，另再进行一次清除有害物质的活动，费用由中标人承担。                      </w:t>
      </w:r>
    </w:p>
    <w:permEnd w:id="5"/>
    <w:p w14:paraId="39390018">
      <w:pPr>
        <w:spacing w:line="360" w:lineRule="auto"/>
        <w:ind w:firstLine="437"/>
        <w:outlineLvl w:val="1"/>
        <w:rPr>
          <w:rFonts w:ascii="宋体" w:hAnsi="宋体" w:eastAsia="宋体"/>
          <w:b/>
          <w:bCs/>
          <w:color w:val="000000" w:themeColor="text1"/>
          <w:sz w:val="24"/>
          <w:szCs w:val="18"/>
          <w14:textFill>
            <w14:solidFill>
              <w14:schemeClr w14:val="tx1"/>
            </w14:solidFill>
          </w14:textFill>
        </w:rPr>
      </w:pPr>
      <w:bookmarkStart w:id="14" w:name="_Toc6897"/>
      <w:bookmarkStart w:id="15" w:name="_Toc10710"/>
      <w:bookmarkStart w:id="16" w:name="_Toc12681"/>
      <w:r>
        <w:rPr>
          <w:rFonts w:hint="eastAsia" w:ascii="宋体" w:hAnsi="宋体" w:eastAsia="宋体"/>
          <w:b/>
          <w:bCs/>
          <w:color w:val="000000" w:themeColor="text1"/>
          <w:sz w:val="24"/>
          <w:szCs w:val="18"/>
          <w14:textFill>
            <w14:solidFill>
              <w14:schemeClr w14:val="tx1"/>
            </w14:solidFill>
          </w14:textFill>
        </w:rPr>
        <w:t>五、样品</w:t>
      </w:r>
      <w:r>
        <w:rPr>
          <w:rFonts w:hint="eastAsia" w:ascii="宋体" w:hAnsi="宋体" w:eastAsia="宋体"/>
          <w:b/>
          <w:color w:val="000000" w:themeColor="text1"/>
          <w:sz w:val="24"/>
          <w:szCs w:val="18"/>
          <w14:textFill>
            <w14:solidFill>
              <w14:schemeClr w14:val="tx1"/>
            </w14:solidFill>
          </w14:textFill>
        </w:rPr>
        <w:t>要求</w:t>
      </w:r>
      <w:bookmarkEnd w:id="14"/>
      <w:bookmarkEnd w:id="15"/>
      <w:bookmarkEnd w:id="16"/>
    </w:p>
    <w:p w14:paraId="74B9483C">
      <w:pPr>
        <w:ind w:firstLine="600" w:firstLineChars="250"/>
      </w:pPr>
      <w:r>
        <w:rPr>
          <w:rFonts w:hint="eastAsia" w:asciiTheme="minorEastAsia" w:hAnsiTheme="minorEastAsia" w:eastAsiaTheme="minorEastAsia"/>
          <w:color w:val="000000" w:themeColor="text1"/>
          <w:sz w:val="24"/>
          <w14:textFill>
            <w14:solidFill>
              <w14:schemeClr w14:val="tx1"/>
            </w14:solidFill>
          </w14:textFill>
        </w:rPr>
        <w:t xml:space="preserve">无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B3"/>
    <w:rsid w:val="00032522"/>
    <w:rsid w:val="00180F86"/>
    <w:rsid w:val="002803CB"/>
    <w:rsid w:val="007B62B3"/>
    <w:rsid w:val="00B451BF"/>
    <w:rsid w:val="00C93F1D"/>
    <w:rsid w:val="45237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0">
    <w:name w:val="D&amp;L"/>
    <w:basedOn w:val="4"/>
    <w:autoRedefine/>
    <w:qFormat/>
    <w:uiPriority w:val="0"/>
    <w:pPr>
      <w:pBdr>
        <w:bottom w:val="thinThickSmallGap" w:color="auto" w:sz="18" w:space="1"/>
      </w:pBdr>
      <w:adjustRightInd w:val="0"/>
      <w:snapToGrid/>
      <w:spacing w:line="240" w:lineRule="atLeast"/>
      <w:textAlignment w:val="baseline"/>
    </w:pPr>
    <w:rPr>
      <w:rFonts w:ascii="@仿宋_GB2312" w:hAnsi="@仿宋_GB2312" w:eastAsia="@仿宋_GB2312" w:cs="@仿宋_GB2312"/>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49</Pages>
  <Words>41985</Words>
  <Characters>50464</Characters>
  <Lines>385</Lines>
  <Paragraphs>108</Paragraphs>
  <TotalTime>13</TotalTime>
  <ScaleCrop>false</ScaleCrop>
  <LinksUpToDate>false</LinksUpToDate>
  <CharactersWithSpaces>51683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2025-07-04T08:04:00Z</dcterms:created>
  <dc:creator>NTKO</dc:creator>
  <cp:lastModifiedBy>H、鑫</cp:lastModifiedBy>
  <dcterms:modified xsi:type="dcterms:W3CDTF">2025-07-17T10:51:42Z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eyJoZGlkIjoiMzEwNTM5NzYwMDRjMzkwZTVkZjY2ODkwMGIxNGU0OTUiLCJ1c2VySWQiOiI0ODA2NTM3NDMifQ==</vt:lpwstr>
  </property>
  <property fmtid="{D5CDD505-2E9C-101B-9397-08002B2CF9AE}" pid="3" name="KSOProductBuildVer">
    <vt:lpwstr>2052-12.1.0.21915</vt:lpwstr>
  </property>
  <property fmtid="{D5CDD505-2E9C-101B-9397-08002B2CF9AE}" pid="4" name="ICV">
    <vt:lpwstr>BC17D3AFA13642A5B1D48425EF2380CB_12</vt:lpwstr>
  </property>
</Properties>
</file>