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E128E">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bookmarkStart w:id="0" w:name="_Hlk9544796"/>
    </w:p>
    <w:bookmarkEnd w:id="0"/>
    <w:p w14:paraId="6B47BF7C">
      <w:pPr>
        <w:spacing w:line="360" w:lineRule="auto"/>
        <w:jc w:val="center"/>
        <w:outlineLvl w:val="0"/>
        <w:rPr>
          <w:rFonts w:asciiTheme="minorEastAsia" w:hAnsiTheme="minorEastAsia" w:eastAsiaTheme="minorEastAsia"/>
          <w:b/>
          <w:sz w:val="28"/>
        </w:rPr>
      </w:pPr>
      <w:permStart w:id="0" w:edGrp="everyone"/>
      <w:bookmarkStart w:id="1" w:name="_Toc10891"/>
      <w:bookmarkStart w:id="2" w:name="_Toc15998"/>
      <w:r>
        <w:rPr>
          <w:rFonts w:hint="eastAsia" w:asciiTheme="minorEastAsia" w:hAnsiTheme="minorEastAsia" w:eastAsiaTheme="minorEastAsia"/>
          <w:b/>
          <w:sz w:val="28"/>
        </w:rPr>
        <w:t>第三章  采购需求</w:t>
      </w:r>
      <w:bookmarkEnd w:id="1"/>
      <w:bookmarkEnd w:id="2"/>
    </w:p>
    <w:p w14:paraId="2979B6EA">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前注：</w:t>
      </w:r>
    </w:p>
    <w:p w14:paraId="2A3F5C7B">
      <w:pPr>
        <w:spacing w:line="360" w:lineRule="auto"/>
        <w:ind w:firstLine="435"/>
        <w:rPr>
          <w:rFonts w:ascii="宋体" w:hAnsi="宋体" w:eastAsia="宋体"/>
          <w:sz w:val="24"/>
          <w:szCs w:val="18"/>
        </w:rPr>
      </w:pPr>
      <w:r>
        <w:rPr>
          <w:rFonts w:hint="eastAsia" w:asciiTheme="minorEastAsia" w:hAnsiTheme="minorEastAsia" w:eastAsiaTheme="minorEastAsia"/>
          <w:sz w:val="24"/>
        </w:rPr>
        <w:t>1.</w:t>
      </w:r>
      <w:r>
        <w:rPr>
          <w:rFonts w:ascii="宋体" w:hAnsi="宋体" w:eastAsia="宋体"/>
          <w:sz w:val="24"/>
          <w:szCs w:val="18"/>
        </w:rPr>
        <w:t>根据《</w:t>
      </w:r>
      <w:r>
        <w:rPr>
          <w:rFonts w:hint="eastAsia" w:ascii="宋体" w:hAnsi="宋体" w:eastAsia="宋体"/>
          <w:sz w:val="24"/>
          <w:szCs w:val="18"/>
        </w:rPr>
        <w:t>政府采购进口产品管理办法</w:t>
      </w:r>
      <w:r>
        <w:rPr>
          <w:rFonts w:ascii="宋体" w:hAnsi="宋体" w:eastAsia="宋体"/>
          <w:sz w:val="24"/>
          <w:szCs w:val="18"/>
        </w:rPr>
        <w:t>》及政府采购管理部门的相关规定，下列采购需求中</w:t>
      </w:r>
      <w:r>
        <w:rPr>
          <w:rFonts w:hint="eastAsia" w:ascii="宋体" w:hAnsi="宋体" w:eastAsia="宋体"/>
          <w:sz w:val="24"/>
          <w:szCs w:val="18"/>
        </w:rPr>
        <w:t>标注进口产品的货物均</w:t>
      </w:r>
      <w:r>
        <w:rPr>
          <w:rFonts w:ascii="宋体" w:hAnsi="宋体" w:eastAsia="宋体"/>
          <w:sz w:val="24"/>
          <w:szCs w:val="18"/>
        </w:rPr>
        <w:t>已履行相关论证手续，经核准采购进口</w:t>
      </w:r>
      <w:r>
        <w:rPr>
          <w:rFonts w:hint="eastAsia" w:ascii="宋体" w:hAnsi="宋体" w:eastAsia="宋体"/>
          <w:sz w:val="24"/>
          <w:szCs w:val="18"/>
        </w:rPr>
        <w:t>产品</w:t>
      </w:r>
      <w:r>
        <w:rPr>
          <w:rFonts w:ascii="宋体" w:hAnsi="宋体" w:eastAsia="宋体"/>
          <w:sz w:val="24"/>
          <w:szCs w:val="18"/>
        </w:rPr>
        <w:t>，但不限制满足招标文件要求的国内产品参与竞争</w:t>
      </w:r>
      <w:r>
        <w:rPr>
          <w:rFonts w:hint="eastAsia" w:ascii="宋体" w:hAnsi="宋体" w:eastAsia="宋体"/>
          <w:sz w:val="24"/>
          <w:szCs w:val="18"/>
        </w:rPr>
        <w:t>。未标注进口产品的货物均</w:t>
      </w:r>
      <w:r>
        <w:rPr>
          <w:rFonts w:ascii="宋体" w:hAnsi="宋体" w:eastAsia="宋体"/>
          <w:sz w:val="24"/>
          <w:szCs w:val="18"/>
        </w:rPr>
        <w:t>为拒绝采购进口产品</w:t>
      </w:r>
      <w:r>
        <w:rPr>
          <w:rFonts w:hint="eastAsia" w:ascii="宋体" w:hAnsi="宋体" w:eastAsia="宋体"/>
          <w:sz w:val="24"/>
          <w:szCs w:val="18"/>
        </w:rPr>
        <w:t>。</w:t>
      </w:r>
    </w:p>
    <w:p w14:paraId="2743093E">
      <w:pPr>
        <w:spacing w:line="360" w:lineRule="auto"/>
        <w:ind w:firstLine="435"/>
        <w:rPr>
          <w:rFonts w:ascii="宋体" w:hAnsi="宋体" w:eastAsia="宋体"/>
          <w:sz w:val="24"/>
          <w:szCs w:val="18"/>
        </w:rPr>
      </w:pPr>
      <w:r>
        <w:rPr>
          <w:rFonts w:hint="eastAsia" w:ascii="宋体" w:hAnsi="宋体" w:eastAsia="宋体"/>
          <w:sz w:val="24"/>
          <w:szCs w:val="18"/>
        </w:rPr>
        <w:t>2.</w:t>
      </w:r>
      <w:r>
        <w:rPr>
          <w:rFonts w:ascii="宋体" w:hAnsi="宋体" w:eastAsia="宋体" w:cs="宋体"/>
          <w:sz w:val="24"/>
          <w:szCs w:val="24"/>
        </w:rPr>
        <w:t>政府采购政策（包括但不限于下列具体政策要求</w:t>
      </w:r>
      <w:r>
        <w:rPr>
          <w:rFonts w:hint="eastAsia" w:ascii="宋体" w:hAnsi="宋体" w:eastAsia="宋体" w:cs="宋体"/>
          <w:sz w:val="24"/>
          <w:szCs w:val="24"/>
        </w:rPr>
        <w:t>）</w:t>
      </w:r>
      <w:r>
        <w:rPr>
          <w:rFonts w:hint="eastAsia" w:ascii="宋体" w:hAnsi="宋体" w:eastAsia="宋体"/>
          <w:sz w:val="24"/>
          <w:szCs w:val="18"/>
        </w:rPr>
        <w:t>：</w:t>
      </w:r>
    </w:p>
    <w:p w14:paraId="777ED480">
      <w:pPr>
        <w:spacing w:line="360" w:lineRule="auto"/>
        <w:ind w:firstLine="435"/>
        <w:rPr>
          <w:rFonts w:ascii="宋体" w:hAnsi="宋体" w:eastAsia="宋体" w:cs="宋体"/>
          <w:sz w:val="24"/>
          <w:szCs w:val="24"/>
        </w:rPr>
      </w:pPr>
      <w:r>
        <w:rPr>
          <w:rFonts w:hint="eastAsia" w:ascii="宋体" w:hAnsi="宋体" w:eastAsia="宋体" w:cs="宋体"/>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4984E94E">
      <w:pPr>
        <w:spacing w:line="360" w:lineRule="auto"/>
        <w:ind w:firstLine="435"/>
        <w:rPr>
          <w:rFonts w:ascii="宋体" w:hAnsi="宋体" w:eastAsia="宋体" w:cs="宋体"/>
          <w:sz w:val="24"/>
          <w:szCs w:val="24"/>
        </w:rPr>
      </w:pPr>
      <w:r>
        <w:rPr>
          <w:rFonts w:hint="eastAsia" w:ascii="宋体" w:hAnsi="宋体" w:eastAsia="宋体" w:cs="宋体"/>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8C370FE">
      <w:pPr>
        <w:spacing w:line="360" w:lineRule="auto"/>
        <w:ind w:firstLine="435"/>
      </w:pPr>
      <w:r>
        <w:rPr>
          <w:rFonts w:hint="eastAsia" w:ascii="宋体" w:hAnsi="宋体" w:eastAsia="宋体" w:cs="宋体"/>
          <w:sz w:val="24"/>
          <w:szCs w:val="24"/>
        </w:rPr>
        <w:t>3.</w:t>
      </w:r>
      <w:r>
        <w:rPr>
          <w:rFonts w:hint="eastAsia" w:ascii="宋体" w:hAnsi="宋体" w:eastAsia="宋体"/>
          <w:sz w:val="24"/>
          <w:szCs w:val="18"/>
        </w:rPr>
        <w:t>如采购人允许采用分包方式履行合同的，应当明确可以分包履行的相关内容。</w:t>
      </w:r>
    </w:p>
    <w:p w14:paraId="3E45DC9D">
      <w:pPr>
        <w:spacing w:line="360" w:lineRule="auto"/>
        <w:ind w:firstLine="437"/>
        <w:outlineLvl w:val="1"/>
        <w:rPr>
          <w:rFonts w:ascii="宋体" w:hAnsi="宋体" w:eastAsia="宋体"/>
          <w:b/>
          <w:sz w:val="24"/>
          <w:szCs w:val="18"/>
        </w:rPr>
      </w:pPr>
      <w:bookmarkStart w:id="3" w:name="_Toc32151"/>
      <w:bookmarkStart w:id="4" w:name="_Toc2554"/>
      <w:r>
        <w:rPr>
          <w:rFonts w:hint="eastAsia" w:ascii="宋体" w:hAnsi="宋体" w:eastAsia="宋体"/>
          <w:b/>
          <w:sz w:val="24"/>
          <w:szCs w:val="18"/>
        </w:rPr>
        <w:t>一、采购需求前附表</w:t>
      </w:r>
      <w:bookmarkEnd w:id="3"/>
      <w:bookmarkEnd w:id="4"/>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3BC35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23A888B">
            <w:pPr>
              <w:pStyle w:val="33"/>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1192" w:type="pct"/>
            <w:vAlign w:val="center"/>
          </w:tcPr>
          <w:p w14:paraId="3BFC9FB9">
            <w:pPr>
              <w:pStyle w:val="32"/>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3217" w:type="pct"/>
            <w:vAlign w:val="center"/>
          </w:tcPr>
          <w:p w14:paraId="75352454">
            <w:pPr>
              <w:pStyle w:val="32"/>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14:paraId="20606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BF8ACF4">
            <w:pPr>
              <w:pStyle w:val="33"/>
              <w:pBdr>
                <w:bottom w:val="none" w:color="auto" w:sz="0" w:space="0"/>
              </w:pBdr>
              <w:tabs>
                <w:tab w:val="clear" w:pos="4153"/>
                <w:tab w:val="clear" w:pos="8306"/>
              </w:tabs>
              <w:adjustRightInd/>
              <w:spacing w:line="240" w:lineRule="auto"/>
              <w:textAlignment w:val="auto"/>
              <w:rPr>
                <w:rFonts w:ascii="宋体" w:hAnsi="宋体" w:eastAsia="宋体"/>
                <w:kern w:val="2"/>
                <w:szCs w:val="18"/>
              </w:rPr>
            </w:pPr>
            <w:r>
              <w:rPr>
                <w:rFonts w:hint="eastAsia" w:ascii="宋体" w:hAnsi="宋体" w:eastAsia="宋体"/>
                <w:kern w:val="2"/>
                <w:szCs w:val="18"/>
              </w:rPr>
              <w:t>1</w:t>
            </w:r>
          </w:p>
        </w:tc>
        <w:tc>
          <w:tcPr>
            <w:tcW w:w="1192" w:type="pct"/>
            <w:vAlign w:val="center"/>
          </w:tcPr>
          <w:p w14:paraId="22B9E9D9">
            <w:pPr>
              <w:pStyle w:val="32"/>
              <w:widowControl w:val="0"/>
              <w:spacing w:before="0" w:beforeAutospacing="0" w:after="0" w:afterAutospacing="0" w:line="360" w:lineRule="auto"/>
              <w:rPr>
                <w:rFonts w:ascii="宋体" w:hAnsi="宋体" w:eastAsia="宋体"/>
                <w:b w:val="0"/>
                <w:bCs w:val="0"/>
                <w:kern w:val="2"/>
                <w:sz w:val="24"/>
                <w:szCs w:val="18"/>
              </w:rPr>
            </w:pPr>
            <w:r>
              <w:rPr>
                <w:rFonts w:hint="eastAsia" w:ascii="宋体" w:hAnsi="宋体" w:eastAsia="宋体"/>
                <w:b w:val="0"/>
                <w:bCs w:val="0"/>
                <w:kern w:val="2"/>
                <w:sz w:val="24"/>
                <w:szCs w:val="18"/>
              </w:rPr>
              <w:t>付款方式</w:t>
            </w:r>
          </w:p>
        </w:tc>
        <w:tc>
          <w:tcPr>
            <w:tcW w:w="3217" w:type="pct"/>
            <w:vAlign w:val="center"/>
          </w:tcPr>
          <w:p w14:paraId="01570983">
            <w:pPr>
              <w:pStyle w:val="32"/>
              <w:widowControl w:val="0"/>
              <w:spacing w:before="0" w:beforeAutospacing="0" w:after="0" w:afterAutospacing="0" w:line="360" w:lineRule="auto"/>
              <w:jc w:val="both"/>
              <w:rPr>
                <w:rFonts w:ascii="宋体" w:hAnsi="宋体" w:eastAsia="宋体"/>
                <w:b w:val="0"/>
                <w:bCs w:val="0"/>
                <w:kern w:val="2"/>
                <w:sz w:val="24"/>
                <w:szCs w:val="18"/>
              </w:rPr>
            </w:pPr>
            <w:r>
              <w:rPr>
                <w:rFonts w:hint="eastAsia" w:ascii="宋体" w:hAnsi="宋体" w:eastAsia="宋体"/>
                <w:b w:val="0"/>
                <w:bCs w:val="0"/>
                <w:kern w:val="2"/>
                <w:sz w:val="24"/>
                <w:szCs w:val="18"/>
              </w:rPr>
              <w:t>本项目预付款 40%。供应商提供相应的预付款保函或其他担保措施后，在相关担保措施生效以及具备实施条件后 5 个工作日内支付。货到采购人指定地点安装调试完毕并经验收合格后，在收到供应商发票发票 7 个工作日内付至合同金额的 100% 。</w:t>
            </w:r>
          </w:p>
        </w:tc>
      </w:tr>
      <w:tr w14:paraId="59345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2B54FA7">
            <w:pPr>
              <w:pStyle w:val="33"/>
              <w:pBdr>
                <w:bottom w:val="none" w:color="auto" w:sz="0" w:space="0"/>
              </w:pBdr>
              <w:tabs>
                <w:tab w:val="clear" w:pos="4153"/>
                <w:tab w:val="clear" w:pos="8306"/>
              </w:tabs>
              <w:adjustRightInd/>
              <w:spacing w:line="240" w:lineRule="auto"/>
              <w:textAlignment w:val="auto"/>
              <w:rPr>
                <w:rFonts w:ascii="宋体" w:hAnsi="宋体" w:eastAsia="宋体"/>
                <w:kern w:val="2"/>
                <w:szCs w:val="18"/>
              </w:rPr>
            </w:pPr>
            <w:r>
              <w:rPr>
                <w:rFonts w:hint="eastAsia" w:ascii="宋体" w:hAnsi="宋体" w:eastAsia="宋体"/>
                <w:kern w:val="2"/>
                <w:szCs w:val="18"/>
              </w:rPr>
              <w:t>2</w:t>
            </w:r>
          </w:p>
        </w:tc>
        <w:tc>
          <w:tcPr>
            <w:tcW w:w="1192" w:type="pct"/>
            <w:vAlign w:val="center"/>
          </w:tcPr>
          <w:p w14:paraId="1D5E70AD">
            <w:pPr>
              <w:pStyle w:val="32"/>
              <w:widowControl w:val="0"/>
              <w:spacing w:before="0" w:beforeAutospacing="0" w:after="0" w:afterAutospacing="0" w:line="360" w:lineRule="auto"/>
              <w:rPr>
                <w:rFonts w:ascii="宋体" w:hAnsi="宋体" w:eastAsia="宋体"/>
                <w:b w:val="0"/>
                <w:bCs w:val="0"/>
                <w:kern w:val="2"/>
                <w:sz w:val="24"/>
                <w:szCs w:val="18"/>
              </w:rPr>
            </w:pPr>
            <w:r>
              <w:rPr>
                <w:rFonts w:hint="eastAsia" w:ascii="宋体" w:hAnsi="宋体" w:eastAsia="宋体"/>
                <w:b w:val="0"/>
                <w:bCs w:val="0"/>
                <w:kern w:val="2"/>
                <w:sz w:val="24"/>
                <w:szCs w:val="18"/>
              </w:rPr>
              <w:t>供货及安装地点</w:t>
            </w:r>
          </w:p>
        </w:tc>
        <w:tc>
          <w:tcPr>
            <w:tcW w:w="3217" w:type="pct"/>
            <w:vAlign w:val="center"/>
          </w:tcPr>
          <w:p w14:paraId="44A99EB6">
            <w:pPr>
              <w:pStyle w:val="32"/>
              <w:widowControl w:val="0"/>
              <w:spacing w:before="0" w:beforeAutospacing="0" w:after="0" w:afterAutospacing="0" w:line="360" w:lineRule="auto"/>
              <w:jc w:val="both"/>
              <w:rPr>
                <w:rFonts w:ascii="宋体" w:hAnsi="宋体" w:eastAsia="宋体"/>
                <w:b w:val="0"/>
                <w:bCs w:val="0"/>
                <w:kern w:val="2"/>
                <w:sz w:val="24"/>
                <w:szCs w:val="18"/>
              </w:rPr>
            </w:pPr>
            <w:r>
              <w:rPr>
                <w:rFonts w:hint="eastAsia" w:ascii="宋体" w:hAnsi="宋体" w:eastAsia="宋体"/>
                <w:b w:val="0"/>
                <w:bCs w:val="0"/>
                <w:kern w:val="2"/>
                <w:sz w:val="24"/>
                <w:szCs w:val="18"/>
              </w:rPr>
              <w:t>采购人指定地点。</w:t>
            </w:r>
          </w:p>
        </w:tc>
      </w:tr>
      <w:tr w14:paraId="7958B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23C53B3">
            <w:pPr>
              <w:pStyle w:val="33"/>
              <w:pBdr>
                <w:bottom w:val="none" w:color="auto" w:sz="0" w:space="0"/>
              </w:pBdr>
              <w:tabs>
                <w:tab w:val="clear" w:pos="4153"/>
                <w:tab w:val="clear" w:pos="8306"/>
              </w:tabs>
              <w:adjustRightInd/>
              <w:spacing w:line="240" w:lineRule="auto"/>
              <w:textAlignment w:val="auto"/>
              <w:rPr>
                <w:rFonts w:ascii="宋体" w:hAnsi="宋体" w:eastAsia="宋体"/>
                <w:kern w:val="2"/>
                <w:szCs w:val="18"/>
              </w:rPr>
            </w:pPr>
            <w:r>
              <w:rPr>
                <w:rFonts w:hint="eastAsia" w:ascii="宋体" w:hAnsi="宋体" w:eastAsia="宋体"/>
                <w:kern w:val="2"/>
                <w:szCs w:val="18"/>
              </w:rPr>
              <w:t>3</w:t>
            </w:r>
          </w:p>
        </w:tc>
        <w:tc>
          <w:tcPr>
            <w:tcW w:w="1192" w:type="pct"/>
            <w:vAlign w:val="center"/>
          </w:tcPr>
          <w:p w14:paraId="6E7CE54A">
            <w:pPr>
              <w:pStyle w:val="32"/>
              <w:widowControl w:val="0"/>
              <w:spacing w:before="0" w:beforeAutospacing="0" w:after="0" w:afterAutospacing="0" w:line="360" w:lineRule="auto"/>
              <w:rPr>
                <w:rFonts w:ascii="宋体" w:hAnsi="宋体" w:eastAsia="宋体"/>
                <w:b w:val="0"/>
                <w:bCs w:val="0"/>
                <w:kern w:val="2"/>
                <w:sz w:val="24"/>
                <w:szCs w:val="18"/>
              </w:rPr>
            </w:pPr>
            <w:r>
              <w:rPr>
                <w:rFonts w:hint="eastAsia" w:ascii="宋体" w:hAnsi="宋体" w:eastAsia="宋体"/>
                <w:b w:val="0"/>
                <w:bCs w:val="0"/>
                <w:kern w:val="2"/>
                <w:sz w:val="24"/>
                <w:szCs w:val="18"/>
              </w:rPr>
              <w:t>供货及安装期限</w:t>
            </w:r>
          </w:p>
        </w:tc>
        <w:tc>
          <w:tcPr>
            <w:tcW w:w="3217" w:type="pct"/>
            <w:vAlign w:val="center"/>
          </w:tcPr>
          <w:p w14:paraId="5BFF1BEA">
            <w:pPr>
              <w:pStyle w:val="32"/>
              <w:widowControl w:val="0"/>
              <w:spacing w:before="0" w:beforeAutospacing="0" w:after="0" w:afterAutospacing="0" w:line="360" w:lineRule="auto"/>
              <w:jc w:val="both"/>
              <w:rPr>
                <w:rFonts w:ascii="宋体" w:hAnsi="宋体" w:eastAsia="宋体"/>
                <w:b w:val="0"/>
                <w:bCs w:val="0"/>
                <w:kern w:val="2"/>
                <w:sz w:val="24"/>
                <w:szCs w:val="18"/>
              </w:rPr>
            </w:pPr>
            <w:r>
              <w:rPr>
                <w:rFonts w:hint="eastAsia" w:ascii="宋体" w:hAnsi="宋体" w:eastAsia="宋体"/>
                <w:b w:val="0"/>
                <w:bCs w:val="0"/>
                <w:kern w:val="2"/>
                <w:sz w:val="24"/>
                <w:szCs w:val="18"/>
              </w:rPr>
              <w:t>合同签订并接到采购人供货通知后60日内到货并安装调试完毕。</w:t>
            </w:r>
          </w:p>
        </w:tc>
      </w:tr>
      <w:tr w14:paraId="475E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62FF2A6">
            <w:pPr>
              <w:pStyle w:val="33"/>
              <w:pBdr>
                <w:bottom w:val="none" w:color="auto" w:sz="0" w:space="0"/>
              </w:pBdr>
              <w:tabs>
                <w:tab w:val="clear" w:pos="4153"/>
                <w:tab w:val="clear" w:pos="8306"/>
              </w:tabs>
              <w:adjustRightInd/>
              <w:spacing w:line="240" w:lineRule="auto"/>
              <w:textAlignment w:val="auto"/>
              <w:rPr>
                <w:rFonts w:ascii="宋体" w:hAnsi="宋体" w:eastAsia="宋体"/>
                <w:kern w:val="2"/>
                <w:szCs w:val="18"/>
              </w:rPr>
            </w:pPr>
            <w:r>
              <w:rPr>
                <w:rFonts w:hint="eastAsia" w:ascii="宋体" w:hAnsi="宋体" w:eastAsia="宋体"/>
                <w:kern w:val="2"/>
                <w:szCs w:val="18"/>
              </w:rPr>
              <w:t>4</w:t>
            </w:r>
          </w:p>
        </w:tc>
        <w:tc>
          <w:tcPr>
            <w:tcW w:w="1192" w:type="pct"/>
            <w:vAlign w:val="center"/>
          </w:tcPr>
          <w:p w14:paraId="7EAE58D9">
            <w:pPr>
              <w:pStyle w:val="32"/>
              <w:widowControl w:val="0"/>
              <w:spacing w:before="0" w:beforeAutospacing="0" w:after="0" w:afterAutospacing="0" w:line="360" w:lineRule="auto"/>
              <w:rPr>
                <w:rFonts w:ascii="宋体" w:hAnsi="宋体" w:eastAsia="宋体"/>
                <w:b w:val="0"/>
                <w:bCs w:val="0"/>
                <w:kern w:val="2"/>
                <w:sz w:val="24"/>
                <w:szCs w:val="18"/>
              </w:rPr>
            </w:pPr>
            <w:r>
              <w:rPr>
                <w:rFonts w:hint="eastAsia" w:ascii="宋体" w:hAnsi="宋体" w:eastAsia="宋体"/>
                <w:b w:val="0"/>
                <w:bCs w:val="0"/>
                <w:kern w:val="2"/>
                <w:sz w:val="24"/>
                <w:szCs w:val="18"/>
              </w:rPr>
              <w:t>免费质保期</w:t>
            </w:r>
          </w:p>
        </w:tc>
        <w:tc>
          <w:tcPr>
            <w:tcW w:w="3217" w:type="pct"/>
            <w:vAlign w:val="center"/>
          </w:tcPr>
          <w:p w14:paraId="4C2A2BD1">
            <w:pPr>
              <w:pStyle w:val="32"/>
              <w:widowControl w:val="0"/>
              <w:spacing w:before="0" w:beforeAutospacing="0" w:after="0" w:afterAutospacing="0" w:line="360" w:lineRule="auto"/>
              <w:jc w:val="both"/>
              <w:rPr>
                <w:rFonts w:ascii="宋体" w:hAnsi="宋体" w:eastAsia="宋体"/>
                <w:b w:val="0"/>
                <w:bCs w:val="0"/>
                <w:kern w:val="2"/>
                <w:sz w:val="24"/>
                <w:szCs w:val="18"/>
              </w:rPr>
            </w:pPr>
            <w:r>
              <w:rPr>
                <w:rFonts w:hint="eastAsia" w:ascii="宋体" w:hAnsi="宋体" w:eastAsia="宋体"/>
                <w:b w:val="0"/>
                <w:bCs w:val="0"/>
                <w:kern w:val="2"/>
                <w:sz w:val="24"/>
                <w:szCs w:val="18"/>
              </w:rPr>
              <w:t>验收合格并交付使用之日起免费质保期 3 年。</w:t>
            </w:r>
          </w:p>
        </w:tc>
      </w:tr>
    </w:tbl>
    <w:p w14:paraId="01B6A119">
      <w:pPr>
        <w:spacing w:line="360" w:lineRule="auto"/>
        <w:ind w:firstLine="437"/>
        <w:outlineLvl w:val="1"/>
        <w:rPr>
          <w:rFonts w:ascii="宋体" w:hAnsi="宋体" w:eastAsia="宋体"/>
          <w:b/>
          <w:bCs/>
          <w:sz w:val="24"/>
          <w:szCs w:val="18"/>
        </w:rPr>
      </w:pPr>
      <w:bookmarkStart w:id="5" w:name="_Toc7671"/>
      <w:bookmarkStart w:id="6" w:name="_Toc5944"/>
    </w:p>
    <w:p w14:paraId="54A64AC3">
      <w:pPr>
        <w:spacing w:line="360" w:lineRule="auto"/>
        <w:ind w:firstLine="437"/>
        <w:outlineLvl w:val="1"/>
        <w:rPr>
          <w:rFonts w:ascii="宋体" w:hAnsi="宋体" w:eastAsia="宋体"/>
          <w:b/>
          <w:bCs/>
          <w:sz w:val="24"/>
          <w:szCs w:val="18"/>
        </w:rPr>
      </w:pPr>
      <w:r>
        <w:rPr>
          <w:rFonts w:hint="eastAsia" w:ascii="宋体" w:hAnsi="宋体" w:eastAsia="宋体"/>
          <w:b/>
          <w:bCs/>
          <w:sz w:val="24"/>
          <w:szCs w:val="18"/>
        </w:rPr>
        <w:t>二、</w:t>
      </w:r>
      <w:r>
        <w:rPr>
          <w:rFonts w:hint="eastAsia" w:ascii="宋体" w:hAnsi="宋体" w:eastAsia="宋体"/>
          <w:b/>
          <w:sz w:val="24"/>
          <w:szCs w:val="18"/>
        </w:rPr>
        <w:t>货物</w:t>
      </w:r>
      <w:r>
        <w:rPr>
          <w:rFonts w:hint="eastAsia" w:ascii="宋体" w:hAnsi="宋体" w:eastAsia="宋体"/>
          <w:b/>
          <w:bCs/>
          <w:sz w:val="24"/>
          <w:szCs w:val="18"/>
        </w:rPr>
        <w:t>需求</w:t>
      </w:r>
      <w:bookmarkEnd w:id="5"/>
      <w:bookmarkEnd w:id="6"/>
    </w:p>
    <w:tbl>
      <w:tblPr>
        <w:tblStyle w:val="23"/>
        <w:tblW w:w="10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
        <w:gridCol w:w="1078"/>
        <w:gridCol w:w="7146"/>
        <w:gridCol w:w="971"/>
        <w:gridCol w:w="751"/>
      </w:tblGrid>
      <w:tr w14:paraId="1F79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5" w:type="dxa"/>
            <w:vAlign w:val="center"/>
          </w:tcPr>
          <w:p w14:paraId="3ECFA5BA">
            <w:pPr>
              <w:spacing w:line="360" w:lineRule="auto"/>
              <w:jc w:val="center"/>
              <w:rPr>
                <w:rFonts w:ascii="仿宋" w:hAnsi="仿宋" w:eastAsia="仿宋" w:cs="仿宋"/>
                <w:szCs w:val="21"/>
              </w:rPr>
            </w:pPr>
            <w:bookmarkStart w:id="7" w:name="_Toc4843"/>
            <w:bookmarkStart w:id="8" w:name="_Toc7421"/>
            <w:r>
              <w:rPr>
                <w:rFonts w:hint="eastAsia" w:ascii="仿宋" w:hAnsi="仿宋" w:eastAsia="仿宋" w:cs="仿宋"/>
                <w:b/>
                <w:bCs/>
                <w:szCs w:val="21"/>
              </w:rPr>
              <w:t>序号</w:t>
            </w:r>
          </w:p>
        </w:tc>
        <w:tc>
          <w:tcPr>
            <w:tcW w:w="1078" w:type="dxa"/>
            <w:vAlign w:val="center"/>
          </w:tcPr>
          <w:p w14:paraId="2FF43FD4">
            <w:pPr>
              <w:spacing w:line="360" w:lineRule="auto"/>
              <w:jc w:val="center"/>
              <w:rPr>
                <w:rFonts w:ascii="仿宋" w:hAnsi="仿宋" w:eastAsia="仿宋" w:cs="仿宋"/>
                <w:szCs w:val="21"/>
              </w:rPr>
            </w:pPr>
            <w:r>
              <w:rPr>
                <w:rFonts w:hint="eastAsia" w:ascii="仿宋" w:hAnsi="仿宋" w:eastAsia="仿宋" w:cs="仿宋"/>
                <w:b/>
                <w:bCs/>
                <w:szCs w:val="21"/>
              </w:rPr>
              <w:t>货物名称</w:t>
            </w:r>
          </w:p>
        </w:tc>
        <w:tc>
          <w:tcPr>
            <w:tcW w:w="7146" w:type="dxa"/>
            <w:vAlign w:val="center"/>
          </w:tcPr>
          <w:p w14:paraId="64F83EE7">
            <w:pPr>
              <w:spacing w:line="360" w:lineRule="auto"/>
              <w:jc w:val="center"/>
              <w:rPr>
                <w:rFonts w:ascii="仿宋" w:hAnsi="仿宋" w:eastAsia="仿宋" w:cs="仿宋"/>
                <w:szCs w:val="21"/>
              </w:rPr>
            </w:pPr>
            <w:r>
              <w:rPr>
                <w:rFonts w:hint="eastAsia" w:ascii="仿宋" w:hAnsi="仿宋" w:eastAsia="仿宋" w:cs="仿宋"/>
                <w:b/>
                <w:bCs/>
                <w:szCs w:val="21"/>
              </w:rPr>
              <w:t>技术参数及要求</w:t>
            </w:r>
          </w:p>
        </w:tc>
        <w:tc>
          <w:tcPr>
            <w:tcW w:w="971" w:type="dxa"/>
            <w:vAlign w:val="center"/>
          </w:tcPr>
          <w:p w14:paraId="7C9B7759">
            <w:pPr>
              <w:spacing w:line="360" w:lineRule="auto"/>
              <w:jc w:val="center"/>
              <w:rPr>
                <w:rFonts w:ascii="仿宋" w:hAnsi="仿宋" w:eastAsia="仿宋" w:cs="仿宋"/>
                <w:b/>
                <w:bCs/>
                <w:szCs w:val="21"/>
              </w:rPr>
            </w:pPr>
            <w:r>
              <w:rPr>
                <w:rFonts w:hint="eastAsia" w:ascii="仿宋" w:hAnsi="仿宋" w:eastAsia="仿宋" w:cs="仿宋"/>
                <w:b/>
                <w:bCs/>
                <w:szCs w:val="21"/>
              </w:rPr>
              <w:t>数量</w:t>
            </w:r>
          </w:p>
          <w:p w14:paraId="19B5E1B6">
            <w:pPr>
              <w:spacing w:line="360" w:lineRule="auto"/>
              <w:jc w:val="center"/>
              <w:rPr>
                <w:rFonts w:ascii="仿宋" w:hAnsi="仿宋" w:eastAsia="仿宋" w:cs="仿宋"/>
                <w:szCs w:val="21"/>
              </w:rPr>
            </w:pPr>
            <w:r>
              <w:rPr>
                <w:rFonts w:hint="eastAsia" w:ascii="仿宋" w:hAnsi="仿宋" w:eastAsia="仿宋" w:cs="仿宋"/>
                <w:b/>
                <w:bCs/>
                <w:szCs w:val="21"/>
              </w:rPr>
              <w:t>(单位)</w:t>
            </w:r>
          </w:p>
        </w:tc>
        <w:tc>
          <w:tcPr>
            <w:tcW w:w="751" w:type="dxa"/>
            <w:vAlign w:val="center"/>
          </w:tcPr>
          <w:p w14:paraId="16F2FE72">
            <w:pPr>
              <w:spacing w:line="360" w:lineRule="auto"/>
              <w:jc w:val="center"/>
              <w:rPr>
                <w:rFonts w:ascii="仿宋" w:hAnsi="仿宋" w:eastAsia="仿宋" w:cs="仿宋"/>
                <w:szCs w:val="21"/>
              </w:rPr>
            </w:pPr>
            <w:r>
              <w:rPr>
                <w:rFonts w:hint="eastAsia" w:ascii="仿宋" w:hAnsi="仿宋" w:eastAsia="仿宋" w:cs="仿宋"/>
                <w:b/>
                <w:bCs/>
                <w:szCs w:val="21"/>
              </w:rPr>
              <w:t>所属行业</w:t>
            </w:r>
          </w:p>
        </w:tc>
      </w:tr>
      <w:tr w14:paraId="5F48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5" w:type="dxa"/>
            <w:vAlign w:val="center"/>
          </w:tcPr>
          <w:p w14:paraId="1FE82238">
            <w:pPr>
              <w:widowControl/>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1078" w:type="dxa"/>
            <w:vAlign w:val="center"/>
          </w:tcPr>
          <w:p w14:paraId="517545B6">
            <w:pPr>
              <w:widowControl/>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rPr>
              <w:t>监考机</w:t>
            </w:r>
          </w:p>
        </w:tc>
        <w:tc>
          <w:tcPr>
            <w:tcW w:w="7146" w:type="dxa"/>
            <w:vAlign w:val="center"/>
          </w:tcPr>
          <w:p w14:paraId="0376BABD">
            <w:pPr>
              <w:widowControl/>
              <w:spacing w:line="360" w:lineRule="auto"/>
              <w:ind w:left="425" w:hanging="425"/>
              <w:jc w:val="left"/>
              <w:textAlignment w:val="center"/>
              <w:rPr>
                <w:rFonts w:ascii="宋体" w:hAnsi="宋体" w:eastAsia="宋体" w:cs="宋体"/>
                <w:sz w:val="24"/>
                <w:szCs w:val="24"/>
              </w:rPr>
            </w:pPr>
            <w:r>
              <w:rPr>
                <w:rFonts w:hint="eastAsia" w:ascii="宋体" w:hAnsi="宋体" w:eastAsia="宋体" w:cs="宋体"/>
                <w:sz w:val="24"/>
                <w:szCs w:val="24"/>
              </w:rPr>
              <w:t>★1.处理器：核心数≥8，线程数≥16；</w:t>
            </w:r>
          </w:p>
          <w:p w14:paraId="65183485">
            <w:pPr>
              <w:widowControl/>
              <w:spacing w:line="360" w:lineRule="auto"/>
              <w:ind w:left="425" w:hanging="425"/>
              <w:jc w:val="left"/>
              <w:textAlignment w:val="center"/>
              <w:rPr>
                <w:rFonts w:ascii="宋体" w:hAnsi="宋体" w:eastAsia="宋体" w:cs="宋体"/>
                <w:sz w:val="24"/>
                <w:szCs w:val="24"/>
              </w:rPr>
            </w:pPr>
            <w:r>
              <w:rPr>
                <w:rFonts w:hint="eastAsia" w:ascii="宋体" w:hAnsi="宋体" w:eastAsia="宋体" w:cs="宋体"/>
                <w:sz w:val="24"/>
                <w:szCs w:val="24"/>
              </w:rPr>
              <w:t>★2.内存：≥16G DDR4 内存，内存槽位≥2个；</w:t>
            </w:r>
          </w:p>
          <w:p w14:paraId="6C7D90FF">
            <w:pPr>
              <w:widowControl/>
              <w:spacing w:line="360" w:lineRule="auto"/>
              <w:ind w:left="425" w:hanging="425"/>
              <w:jc w:val="left"/>
              <w:textAlignment w:val="center"/>
              <w:rPr>
                <w:rFonts w:ascii="宋体" w:hAnsi="宋体" w:eastAsia="宋体" w:cs="宋体"/>
                <w:sz w:val="24"/>
                <w:szCs w:val="24"/>
              </w:rPr>
            </w:pPr>
            <w:r>
              <w:rPr>
                <w:rFonts w:hint="eastAsia" w:ascii="宋体" w:hAnsi="宋体" w:eastAsia="宋体" w:cs="宋体"/>
                <w:sz w:val="24"/>
                <w:szCs w:val="24"/>
              </w:rPr>
              <w:t>★3.硬盘：≥512G固态硬盘+1TB机械硬盘；</w:t>
            </w:r>
          </w:p>
          <w:p w14:paraId="4F5A9D41">
            <w:pPr>
              <w:widowControl/>
              <w:spacing w:line="360" w:lineRule="auto"/>
              <w:ind w:left="425" w:hanging="425"/>
              <w:jc w:val="left"/>
              <w:textAlignment w:val="center"/>
              <w:rPr>
                <w:rFonts w:ascii="宋体" w:hAnsi="宋体" w:eastAsia="宋体" w:cs="宋体"/>
                <w:sz w:val="24"/>
                <w:szCs w:val="24"/>
              </w:rPr>
            </w:pPr>
            <w:r>
              <w:rPr>
                <w:rFonts w:hint="eastAsia" w:ascii="宋体" w:hAnsi="宋体" w:eastAsia="宋体" w:cs="宋体"/>
                <w:sz w:val="24"/>
                <w:szCs w:val="24"/>
              </w:rPr>
              <w:t>4.显卡：集成显卡；</w:t>
            </w:r>
          </w:p>
          <w:p w14:paraId="75C0B256">
            <w:pPr>
              <w:widowControl/>
              <w:spacing w:line="360" w:lineRule="auto"/>
              <w:ind w:left="425" w:hanging="425"/>
              <w:jc w:val="left"/>
              <w:textAlignment w:val="center"/>
              <w:rPr>
                <w:rFonts w:ascii="宋体" w:hAnsi="宋体" w:eastAsia="宋体" w:cs="宋体"/>
                <w:sz w:val="24"/>
                <w:szCs w:val="24"/>
              </w:rPr>
            </w:pPr>
            <w:r>
              <w:rPr>
                <w:rFonts w:hint="eastAsia" w:ascii="宋体" w:hAnsi="宋体" w:eastAsia="宋体" w:cs="宋体"/>
                <w:sz w:val="24"/>
                <w:szCs w:val="24"/>
              </w:rPr>
              <w:t>5.网卡：集成100/1000M以太网卡；</w:t>
            </w:r>
          </w:p>
          <w:p w14:paraId="578FBA0D">
            <w:pPr>
              <w:widowControl/>
              <w:spacing w:line="360" w:lineRule="auto"/>
              <w:ind w:left="425" w:hanging="425"/>
              <w:jc w:val="left"/>
              <w:textAlignment w:val="center"/>
              <w:rPr>
                <w:rFonts w:ascii="宋体" w:hAnsi="宋体" w:eastAsia="宋体" w:cs="宋体"/>
                <w:sz w:val="24"/>
                <w:szCs w:val="24"/>
              </w:rPr>
            </w:pPr>
            <w:r>
              <w:rPr>
                <w:rFonts w:hint="eastAsia" w:ascii="宋体" w:hAnsi="宋体" w:eastAsia="宋体" w:cs="宋体"/>
                <w:sz w:val="24"/>
                <w:szCs w:val="24"/>
              </w:rPr>
              <w:t>6.扩展槽：≥4个；</w:t>
            </w:r>
          </w:p>
          <w:p w14:paraId="2DFA2FFC">
            <w:pPr>
              <w:widowControl/>
              <w:spacing w:line="360" w:lineRule="auto"/>
              <w:ind w:left="425" w:hanging="425"/>
              <w:jc w:val="left"/>
              <w:textAlignment w:val="center"/>
              <w:rPr>
                <w:rFonts w:ascii="宋体" w:hAnsi="宋体" w:eastAsia="宋体" w:cs="宋体"/>
                <w:sz w:val="24"/>
                <w:szCs w:val="24"/>
              </w:rPr>
            </w:pPr>
            <w:r>
              <w:rPr>
                <w:rFonts w:hint="eastAsia" w:ascii="宋体" w:hAnsi="宋体" w:eastAsia="宋体" w:cs="宋体"/>
                <w:sz w:val="24"/>
                <w:szCs w:val="24"/>
              </w:rPr>
              <w:t>7.键盘鼠标：≥1副；</w:t>
            </w:r>
          </w:p>
          <w:p w14:paraId="3D54036E">
            <w:pPr>
              <w:widowControl/>
              <w:spacing w:line="360" w:lineRule="auto"/>
              <w:ind w:left="425" w:hanging="425"/>
              <w:jc w:val="left"/>
              <w:textAlignment w:val="center"/>
              <w:rPr>
                <w:rFonts w:ascii="宋体" w:hAnsi="宋体" w:eastAsia="宋体" w:cs="宋体"/>
                <w:sz w:val="24"/>
                <w:szCs w:val="24"/>
              </w:rPr>
            </w:pPr>
            <w:r>
              <w:rPr>
                <w:rFonts w:hint="eastAsia" w:ascii="宋体" w:hAnsi="宋体" w:eastAsia="宋体" w:cs="宋体"/>
                <w:sz w:val="24"/>
                <w:szCs w:val="24"/>
              </w:rPr>
              <w:t xml:space="preserve">8.接口：USB接口≥9个、显示输出接口≥2个； </w:t>
            </w:r>
          </w:p>
          <w:p w14:paraId="483687D3">
            <w:pPr>
              <w:widowControl/>
              <w:spacing w:line="360" w:lineRule="auto"/>
              <w:ind w:left="425" w:hanging="425"/>
              <w:jc w:val="left"/>
              <w:textAlignment w:val="center"/>
              <w:rPr>
                <w:rFonts w:ascii="宋体" w:hAnsi="宋体" w:eastAsia="宋体" w:cs="宋体"/>
                <w:sz w:val="24"/>
                <w:szCs w:val="24"/>
              </w:rPr>
            </w:pPr>
            <w:r>
              <w:rPr>
                <w:rFonts w:hint="eastAsia" w:ascii="宋体" w:hAnsi="宋体" w:eastAsia="宋体" w:cs="宋体"/>
                <w:sz w:val="24"/>
                <w:szCs w:val="24"/>
              </w:rPr>
              <w:t>9.机箱：标准立式机箱，≤15L；</w:t>
            </w:r>
          </w:p>
          <w:p w14:paraId="27D7029B">
            <w:pPr>
              <w:widowControl/>
              <w:spacing w:line="360" w:lineRule="auto"/>
              <w:ind w:left="425" w:hanging="425"/>
              <w:jc w:val="left"/>
              <w:textAlignment w:val="center"/>
              <w:rPr>
                <w:rFonts w:ascii="宋体" w:hAnsi="宋体" w:eastAsia="宋体" w:cs="宋体"/>
                <w:sz w:val="24"/>
                <w:szCs w:val="24"/>
              </w:rPr>
            </w:pPr>
            <w:r>
              <w:rPr>
                <w:rFonts w:hint="eastAsia" w:ascii="宋体" w:hAnsi="宋体" w:eastAsia="宋体" w:cs="宋体"/>
                <w:sz w:val="24"/>
                <w:szCs w:val="24"/>
              </w:rPr>
              <w:t>10.显示器：≥27英寸；</w:t>
            </w:r>
          </w:p>
          <w:p w14:paraId="3BA01AEB">
            <w:pPr>
              <w:widowControl/>
              <w:spacing w:line="360" w:lineRule="auto"/>
              <w:ind w:left="425" w:hanging="425"/>
              <w:jc w:val="left"/>
              <w:textAlignment w:val="center"/>
              <w:rPr>
                <w:rFonts w:ascii="宋体" w:hAnsi="宋体" w:eastAsia="宋体" w:cs="宋体"/>
                <w:sz w:val="24"/>
                <w:szCs w:val="24"/>
              </w:rPr>
            </w:pPr>
            <w:r>
              <w:rPr>
                <w:rFonts w:hint="eastAsia" w:ascii="宋体" w:hAnsi="宋体" w:eastAsia="宋体" w:cs="宋体"/>
                <w:sz w:val="24"/>
                <w:szCs w:val="24"/>
              </w:rPr>
              <w:t>11.具备数据安全、数据备份等功能；</w:t>
            </w:r>
          </w:p>
          <w:p w14:paraId="2E9A8EB3">
            <w:pPr>
              <w:widowControl/>
              <w:spacing w:line="360" w:lineRule="auto"/>
              <w:ind w:left="425" w:hanging="425"/>
              <w:jc w:val="left"/>
              <w:textAlignment w:val="center"/>
              <w:rPr>
                <w:rFonts w:ascii="宋体" w:hAnsi="宋体" w:eastAsia="宋体" w:cs="宋体"/>
                <w:sz w:val="24"/>
                <w:szCs w:val="24"/>
              </w:rPr>
            </w:pPr>
            <w:r>
              <w:rPr>
                <w:rFonts w:hint="eastAsia" w:ascii="宋体" w:hAnsi="宋体" w:eastAsia="宋体" w:cs="宋体"/>
                <w:sz w:val="24"/>
                <w:szCs w:val="24"/>
              </w:rPr>
              <w:t>12.操作系统：配套正版操作系统；</w:t>
            </w:r>
          </w:p>
          <w:p w14:paraId="70EACF24">
            <w:pPr>
              <w:widowControl/>
              <w:spacing w:line="360" w:lineRule="auto"/>
              <w:ind w:left="425" w:hanging="425"/>
              <w:jc w:val="left"/>
              <w:textAlignment w:val="center"/>
              <w:rPr>
                <w:rFonts w:ascii="宋体" w:hAnsi="宋体" w:eastAsia="宋体" w:cs="宋体"/>
                <w:sz w:val="24"/>
                <w:szCs w:val="24"/>
              </w:rPr>
            </w:pPr>
            <w:r>
              <w:rPr>
                <w:rFonts w:hint="eastAsia" w:ascii="宋体" w:hAnsi="宋体" w:eastAsia="宋体" w:cs="宋体"/>
                <w:sz w:val="24"/>
                <w:szCs w:val="24"/>
              </w:rPr>
              <w:t>★13.其他参数按照《台式计算机政府采购需求标准（2023 年版）》要求执行。</w:t>
            </w:r>
          </w:p>
        </w:tc>
        <w:tc>
          <w:tcPr>
            <w:tcW w:w="971" w:type="dxa"/>
            <w:vAlign w:val="center"/>
          </w:tcPr>
          <w:p w14:paraId="10C8BB4D">
            <w:pPr>
              <w:widowControl/>
              <w:spacing w:line="360" w:lineRule="auto"/>
              <w:jc w:val="center"/>
              <w:textAlignment w:val="center"/>
              <w:rPr>
                <w:rFonts w:ascii="宋体" w:hAnsi="宋体" w:eastAsia="宋体" w:cs="宋体"/>
                <w:sz w:val="24"/>
                <w:szCs w:val="24"/>
              </w:rPr>
            </w:pPr>
            <w:r>
              <w:rPr>
                <w:rFonts w:hint="eastAsia" w:ascii="宋体" w:hAnsi="宋体" w:eastAsia="宋体" w:cs="宋体"/>
                <w:bCs/>
                <w:kern w:val="0"/>
                <w:sz w:val="24"/>
                <w:szCs w:val="24"/>
              </w:rPr>
              <w:t>3台</w:t>
            </w:r>
          </w:p>
        </w:tc>
        <w:tc>
          <w:tcPr>
            <w:tcW w:w="751" w:type="dxa"/>
            <w:vAlign w:val="center"/>
          </w:tcPr>
          <w:p w14:paraId="2FB5318D">
            <w:pPr>
              <w:widowControl/>
              <w:spacing w:line="360" w:lineRule="auto"/>
              <w:jc w:val="center"/>
              <w:rPr>
                <w:rFonts w:ascii="宋体" w:hAnsi="宋体" w:eastAsia="宋体" w:cs="宋体"/>
                <w:sz w:val="24"/>
                <w:szCs w:val="24"/>
              </w:rPr>
            </w:pPr>
            <w:r>
              <w:rPr>
                <w:rFonts w:hint="eastAsia" w:ascii="宋体" w:hAnsi="宋体" w:eastAsia="宋体" w:cs="宋体"/>
                <w:sz w:val="24"/>
                <w:szCs w:val="24"/>
              </w:rPr>
              <w:t>工业</w:t>
            </w:r>
          </w:p>
        </w:tc>
      </w:tr>
      <w:tr w14:paraId="5E5B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5" w:type="dxa"/>
            <w:vAlign w:val="center"/>
          </w:tcPr>
          <w:p w14:paraId="44787D05">
            <w:pPr>
              <w:widowControl/>
              <w:spacing w:line="360" w:lineRule="auto"/>
              <w:jc w:val="center"/>
              <w:rPr>
                <w:rFonts w:ascii="宋体" w:hAnsi="宋体" w:eastAsia="宋体" w:cs="宋体"/>
                <w:sz w:val="24"/>
                <w:szCs w:val="24"/>
              </w:rPr>
            </w:pPr>
            <w:r>
              <w:rPr>
                <w:rFonts w:hint="eastAsia" w:ascii="宋体" w:hAnsi="宋体" w:eastAsia="宋体" w:cs="宋体"/>
                <w:sz w:val="24"/>
                <w:szCs w:val="24"/>
              </w:rPr>
              <w:t>2</w:t>
            </w:r>
          </w:p>
        </w:tc>
        <w:tc>
          <w:tcPr>
            <w:tcW w:w="1078" w:type="dxa"/>
            <w:vAlign w:val="center"/>
          </w:tcPr>
          <w:p w14:paraId="42D492D9">
            <w:pPr>
              <w:widowControl/>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rPr>
              <w:t>教学资源平台</w:t>
            </w:r>
          </w:p>
        </w:tc>
        <w:tc>
          <w:tcPr>
            <w:tcW w:w="7146" w:type="dxa"/>
            <w:vAlign w:val="center"/>
          </w:tcPr>
          <w:p w14:paraId="20365D40">
            <w:pPr>
              <w:spacing w:line="360" w:lineRule="auto"/>
              <w:rPr>
                <w:rFonts w:ascii="宋体" w:hAnsi="宋体" w:eastAsia="宋体" w:cs="宋体"/>
                <w:sz w:val="24"/>
                <w:szCs w:val="24"/>
              </w:rPr>
            </w:pPr>
            <w:r>
              <w:rPr>
                <w:rFonts w:hint="eastAsia" w:ascii="宋体" w:hAnsi="宋体" w:eastAsia="宋体" w:cs="宋体"/>
                <w:sz w:val="24"/>
                <w:szCs w:val="24"/>
              </w:rPr>
              <w:t>1.支持英语听说自动评测功能：具备英语听说练习功能，题型覆盖单词朗读、句子朗读、角色扮演、智能听写等。能自动进行评测和分析，可将每个学生成绩汇总形成班级报告。学生完成朗读后能够对学生的发音准确性、完整情况、是否流畅等进行打分。跟读部分可将学生读的内容中有问题的单词通过不同颜色进行标识，指出学生薄弱点便于学生针对性练习提升英语听说能力。</w:t>
            </w:r>
          </w:p>
          <w:p w14:paraId="44AE105F">
            <w:pPr>
              <w:spacing w:line="360" w:lineRule="auto"/>
              <w:rPr>
                <w:rFonts w:ascii="宋体" w:hAnsi="宋体" w:eastAsia="宋体" w:cs="宋体"/>
                <w:sz w:val="24"/>
                <w:szCs w:val="24"/>
              </w:rPr>
            </w:pPr>
            <w:r>
              <w:rPr>
                <w:rFonts w:hint="eastAsia" w:ascii="宋体" w:hAnsi="宋体" w:eastAsia="宋体" w:cs="宋体"/>
                <w:sz w:val="24"/>
                <w:szCs w:val="24"/>
              </w:rPr>
              <w:t>2.教学资源能够按学科、版本、章节自动筛选，可提供与当前课程相匹配的教案、课件、试题、素材、学案等教学资源，可通过关键字进行资源模糊搜索，试题支持根据题干进行搜索。</w:t>
            </w:r>
          </w:p>
          <w:p w14:paraId="1FEE18AE">
            <w:pPr>
              <w:spacing w:line="360" w:lineRule="auto"/>
              <w:rPr>
                <w:rFonts w:ascii="宋体" w:hAnsi="宋体" w:eastAsia="宋体" w:cs="宋体"/>
                <w:sz w:val="24"/>
                <w:szCs w:val="24"/>
              </w:rPr>
            </w:pPr>
            <w:r>
              <w:rPr>
                <w:rFonts w:hint="eastAsia" w:ascii="宋体" w:hAnsi="宋体" w:eastAsia="宋体" w:cs="宋体"/>
                <w:sz w:val="24"/>
                <w:szCs w:val="24"/>
              </w:rPr>
              <w:t>3.无需导入平台，可在PPT中通过备课插件添加课堂互动游戏、思维导图、网站链接、网络画板等。课件编辑完成支持同步至云端，并支持以PPT格式保存在本地。</w:t>
            </w:r>
          </w:p>
          <w:p w14:paraId="039BF598">
            <w:pPr>
              <w:spacing w:line="360" w:lineRule="auto"/>
              <w:rPr>
                <w:rFonts w:ascii="宋体" w:hAnsi="宋体" w:eastAsia="宋体" w:cs="宋体"/>
                <w:sz w:val="24"/>
                <w:szCs w:val="24"/>
              </w:rPr>
            </w:pPr>
            <w:r>
              <w:rPr>
                <w:rFonts w:hint="eastAsia" w:ascii="宋体" w:hAnsi="宋体" w:eastAsia="宋体" w:cs="宋体"/>
                <w:sz w:val="24"/>
                <w:szCs w:val="24"/>
              </w:rPr>
              <w:t>4.通过对纸质试题拍照，可将图片上传，支持纸质文字变为电子版文字，便于老师收集使用试题。</w:t>
            </w:r>
          </w:p>
          <w:p w14:paraId="3C4DD531">
            <w:pPr>
              <w:spacing w:line="360" w:lineRule="auto"/>
              <w:rPr>
                <w:rFonts w:ascii="宋体" w:hAnsi="宋体" w:eastAsia="宋体" w:cs="宋体"/>
                <w:sz w:val="24"/>
                <w:szCs w:val="24"/>
              </w:rPr>
            </w:pPr>
            <w:r>
              <w:rPr>
                <w:rFonts w:hint="eastAsia" w:ascii="宋体" w:hAnsi="宋体" w:eastAsia="宋体" w:cs="宋体"/>
                <w:sz w:val="24"/>
                <w:szCs w:val="24"/>
              </w:rPr>
              <w:t>5.为方便备课，在PPT备课插件中支持拼音、古诗词、汉字、汉字听写、网络画板、字母卡片、英汉词典、英文听写、化学实验、元素周期表、化学方程式等多种学科工具，支持按学科分类显示，支持自定义显示学科工具。</w:t>
            </w:r>
          </w:p>
          <w:p w14:paraId="191C80BF">
            <w:pPr>
              <w:spacing w:line="360" w:lineRule="auto"/>
              <w:rPr>
                <w:rFonts w:ascii="宋体" w:hAnsi="宋体" w:eastAsia="宋体" w:cs="宋体"/>
                <w:sz w:val="24"/>
                <w:szCs w:val="24"/>
              </w:rPr>
            </w:pPr>
            <w:r>
              <w:rPr>
                <w:rFonts w:hint="eastAsia" w:ascii="宋体" w:hAnsi="宋体" w:eastAsia="宋体" w:cs="宋体"/>
                <w:sz w:val="24"/>
                <w:szCs w:val="24"/>
              </w:rPr>
              <w:t>6.支持对PPT或WPS导入的音频和视频进行关键点标记，可将音视频分成不同小节，支持自定义视频小节名称，播放时可通过点击小节名称定位关键教学内容。</w:t>
            </w:r>
          </w:p>
          <w:p w14:paraId="05726874">
            <w:pPr>
              <w:spacing w:line="360" w:lineRule="auto"/>
              <w:rPr>
                <w:rFonts w:ascii="宋体" w:hAnsi="宋体" w:eastAsia="宋体" w:cs="宋体"/>
                <w:sz w:val="24"/>
                <w:szCs w:val="24"/>
              </w:rPr>
            </w:pPr>
            <w:r>
              <w:rPr>
                <w:rFonts w:hint="eastAsia" w:ascii="宋体" w:hAnsi="宋体" w:eastAsia="宋体" w:cs="宋体"/>
                <w:sz w:val="24"/>
                <w:szCs w:val="24"/>
              </w:rPr>
              <w:t>7.具备化学方程式编辑器，支持智能搜索，能够通过输入元素汉字名称或元素符号快速进行模糊搜索，可自动显示与其相关的所有化学方程式。</w:t>
            </w:r>
          </w:p>
          <w:p w14:paraId="2B0875E9">
            <w:pPr>
              <w:spacing w:line="360" w:lineRule="auto"/>
              <w:rPr>
                <w:rFonts w:ascii="宋体" w:hAnsi="宋体" w:eastAsia="宋体" w:cs="宋体"/>
                <w:sz w:val="24"/>
                <w:szCs w:val="24"/>
              </w:rPr>
            </w:pPr>
            <w:r>
              <w:rPr>
                <w:rFonts w:hint="eastAsia" w:ascii="宋体" w:hAnsi="宋体" w:eastAsia="宋体" w:cs="宋体"/>
                <w:sz w:val="24"/>
                <w:szCs w:val="24"/>
              </w:rPr>
              <w:t>8.备课界面支持将教案、课件、学案、试题、练习、网络画板、微课等教学资源分享给校内指定教师使用。</w:t>
            </w:r>
          </w:p>
          <w:p w14:paraId="00361B11">
            <w:pPr>
              <w:spacing w:line="360" w:lineRule="auto"/>
              <w:rPr>
                <w:rFonts w:ascii="宋体" w:hAnsi="宋体" w:eastAsia="宋体" w:cs="宋体"/>
                <w:sz w:val="24"/>
                <w:szCs w:val="24"/>
              </w:rPr>
            </w:pPr>
            <w:r>
              <w:rPr>
                <w:rFonts w:hint="eastAsia" w:ascii="宋体" w:hAnsi="宋体" w:eastAsia="宋体" w:cs="宋体"/>
                <w:sz w:val="24"/>
                <w:szCs w:val="24"/>
              </w:rPr>
              <w:t>9.支持白板教学，具备硬笔、竹笔、粉笔、荧光笔、激光笔等多种笔型，能够自由调整画笔粗细，可在全色卡中任意选择画笔颜色，可调整画笔色调、饱和度、亮度、红绿蓝值等，支持保存多种自定义颜色。</w:t>
            </w:r>
          </w:p>
          <w:p w14:paraId="02AB5948">
            <w:pPr>
              <w:spacing w:line="360" w:lineRule="auto"/>
              <w:rPr>
                <w:rFonts w:ascii="宋体" w:hAnsi="宋体" w:eastAsia="宋体" w:cs="宋体"/>
                <w:sz w:val="24"/>
                <w:szCs w:val="24"/>
              </w:rPr>
            </w:pPr>
            <w:r>
              <w:rPr>
                <w:rFonts w:hint="eastAsia" w:ascii="宋体" w:hAnsi="宋体" w:eastAsia="宋体" w:cs="宋体"/>
                <w:sz w:val="24"/>
                <w:szCs w:val="24"/>
              </w:rPr>
              <w:t>10.支持划词搜索，可对手写中文及英文板书进行智能识别，支持自动外部资源搜索相应素材辅助教学。</w:t>
            </w:r>
          </w:p>
          <w:p w14:paraId="37D0001B">
            <w:pPr>
              <w:spacing w:line="360" w:lineRule="auto"/>
              <w:rPr>
                <w:rFonts w:ascii="宋体" w:hAnsi="宋体" w:eastAsia="宋体" w:cs="宋体"/>
                <w:sz w:val="24"/>
                <w:szCs w:val="24"/>
              </w:rPr>
            </w:pPr>
            <w:r>
              <w:rPr>
                <w:rFonts w:hint="eastAsia" w:ascii="宋体" w:hAnsi="宋体" w:eastAsia="宋体" w:cs="宋体"/>
                <w:sz w:val="24"/>
                <w:szCs w:val="24"/>
              </w:rPr>
              <w:t>11.支持图形识别，可将手绘图形转换成对应的平面几何图形，支持识别多种类型。</w:t>
            </w:r>
          </w:p>
          <w:p w14:paraId="24181F49">
            <w:pPr>
              <w:spacing w:line="360" w:lineRule="auto"/>
              <w:rPr>
                <w:rFonts w:ascii="宋体" w:hAnsi="宋体" w:eastAsia="宋体" w:cs="宋体"/>
                <w:sz w:val="24"/>
                <w:szCs w:val="24"/>
              </w:rPr>
            </w:pPr>
            <w:r>
              <w:rPr>
                <w:rFonts w:hint="eastAsia" w:ascii="宋体" w:hAnsi="宋体" w:eastAsia="宋体" w:cs="宋体"/>
                <w:sz w:val="24"/>
                <w:szCs w:val="24"/>
              </w:rPr>
              <w:t>12.支持识别手写的数学学科常用函数，至少包含以下类型函数及混合符号函数：分式、上下标、根式、积分、求和、函数、极限、对数，三角函数、关系判断（大于等于，小于等于、不等于）等。</w:t>
            </w:r>
          </w:p>
          <w:p w14:paraId="66AD60A0">
            <w:pPr>
              <w:spacing w:line="360" w:lineRule="auto"/>
              <w:rPr>
                <w:rFonts w:ascii="宋体" w:hAnsi="宋体" w:eastAsia="宋体" w:cs="宋体"/>
                <w:sz w:val="24"/>
                <w:szCs w:val="24"/>
              </w:rPr>
            </w:pPr>
            <w:r>
              <w:rPr>
                <w:rFonts w:hint="eastAsia" w:ascii="宋体" w:hAnsi="宋体" w:eastAsia="宋体" w:cs="宋体"/>
                <w:sz w:val="24"/>
                <w:szCs w:val="24"/>
              </w:rPr>
              <w:t>13.支持化学识别，可将书写化学方程式自动转换为印刷体，支持为转换的化学方程式自由填色。</w:t>
            </w:r>
          </w:p>
          <w:p w14:paraId="25DDEA73">
            <w:pPr>
              <w:spacing w:line="360" w:lineRule="auto"/>
              <w:rPr>
                <w:rFonts w:ascii="宋体" w:hAnsi="宋体" w:eastAsia="宋体" w:cs="宋体"/>
                <w:sz w:val="24"/>
                <w:szCs w:val="24"/>
              </w:rPr>
            </w:pPr>
            <w:r>
              <w:rPr>
                <w:rFonts w:hint="eastAsia" w:ascii="宋体" w:hAnsi="宋体" w:eastAsia="宋体" w:cs="宋体"/>
                <w:sz w:val="24"/>
                <w:szCs w:val="24"/>
              </w:rPr>
              <w:t>14.支持英文转写，可自由、连续书写多个单词并将书写的内容自动识别转换为印刷体，转换单词大小自动跟随手写输入单词大小变化，支持二次修改及前后增删单词、朗读、增加四线三格背景、词卡等功能。</w:t>
            </w:r>
          </w:p>
          <w:p w14:paraId="4B20E2B5">
            <w:pPr>
              <w:spacing w:line="360" w:lineRule="auto"/>
              <w:rPr>
                <w:rFonts w:ascii="宋体" w:hAnsi="宋体" w:eastAsia="宋体" w:cs="宋体"/>
                <w:sz w:val="24"/>
                <w:szCs w:val="24"/>
              </w:rPr>
            </w:pPr>
            <w:r>
              <w:rPr>
                <w:rFonts w:hint="eastAsia" w:ascii="宋体" w:hAnsi="宋体" w:eastAsia="宋体" w:cs="宋体"/>
                <w:sz w:val="24"/>
                <w:szCs w:val="24"/>
              </w:rPr>
              <w:t>15.支持美术画板工具，具备铅笔 、蜡笔、毛笔 、油画笔等笔触，具备模拟调色盘，可选择不同颜色混合调色，支持在美术画板导入jpg、jpeg、bmp 、png等格式的实物彩色图片，可一键转换为素描效果，用于美术教学。</w:t>
            </w:r>
          </w:p>
          <w:p w14:paraId="4BB12DDC">
            <w:pPr>
              <w:spacing w:line="360" w:lineRule="auto"/>
              <w:rPr>
                <w:rFonts w:ascii="宋体" w:hAnsi="宋体" w:eastAsia="宋体" w:cs="宋体"/>
                <w:sz w:val="24"/>
                <w:szCs w:val="24"/>
              </w:rPr>
            </w:pPr>
            <w:r>
              <w:rPr>
                <w:rFonts w:hint="eastAsia" w:ascii="宋体" w:hAnsi="宋体" w:eastAsia="宋体" w:cs="宋体"/>
                <w:sz w:val="24"/>
                <w:szCs w:val="24"/>
              </w:rPr>
              <w:t>16.支持在线组卷，可从试题库和班级错题集选择试题进行在线组卷。</w:t>
            </w:r>
          </w:p>
          <w:p w14:paraId="02F2C101">
            <w:pPr>
              <w:spacing w:line="360" w:lineRule="auto"/>
              <w:rPr>
                <w:rFonts w:ascii="宋体" w:hAnsi="宋体" w:eastAsia="宋体" w:cs="宋体"/>
                <w:sz w:val="24"/>
                <w:szCs w:val="24"/>
              </w:rPr>
            </w:pPr>
            <w:r>
              <w:rPr>
                <w:rFonts w:hint="eastAsia" w:ascii="宋体" w:hAnsi="宋体" w:eastAsia="宋体" w:cs="宋体"/>
                <w:sz w:val="24"/>
                <w:szCs w:val="24"/>
              </w:rPr>
              <w:t>17.支持作业讲评，支持授课时一键调取学生线上作业进行讲评，支持查看班级全体、学生个体客观题和主观题的答题情况，可同时展示多个学生的答题对比讲评。</w:t>
            </w:r>
          </w:p>
          <w:p w14:paraId="0A884F6D">
            <w:pPr>
              <w:spacing w:line="360" w:lineRule="auto"/>
              <w:rPr>
                <w:rFonts w:ascii="宋体" w:hAnsi="宋体" w:eastAsia="宋体" w:cs="宋体"/>
                <w:sz w:val="24"/>
                <w:szCs w:val="24"/>
              </w:rPr>
            </w:pPr>
            <w:r>
              <w:rPr>
                <w:rFonts w:hint="eastAsia" w:ascii="宋体" w:hAnsi="宋体" w:eastAsia="宋体" w:cs="宋体"/>
                <w:sz w:val="24"/>
                <w:szCs w:val="24"/>
              </w:rPr>
              <w:t>18.错题本支持学生线上做错的习题系统自动收录，支持纸质试卷批阅后，可通过扫描仪形成扫描件，系统可自动识别错题并汇总到班级错题本和学生个人错题本，错题可按科目、时间、题型进行筛选，支持设置错误率范围快速筛选或按错误率排序。</w:t>
            </w:r>
          </w:p>
          <w:p w14:paraId="47A7F459">
            <w:pPr>
              <w:spacing w:line="360" w:lineRule="auto"/>
              <w:rPr>
                <w:rFonts w:ascii="宋体" w:hAnsi="宋体" w:eastAsia="宋体" w:cs="宋体"/>
                <w:sz w:val="24"/>
                <w:szCs w:val="24"/>
              </w:rPr>
            </w:pPr>
            <w:r>
              <w:rPr>
                <w:rFonts w:hint="eastAsia" w:ascii="宋体" w:hAnsi="宋体" w:eastAsia="宋体" w:cs="宋体"/>
                <w:sz w:val="24"/>
                <w:szCs w:val="24"/>
              </w:rPr>
              <w:t>19.支持人脸识别功能，可实现快速人数统计，人数统计支持对获取的图像内的所有学生进行识别，并统计出人数。</w:t>
            </w:r>
          </w:p>
          <w:p w14:paraId="31088890">
            <w:pPr>
              <w:spacing w:line="360" w:lineRule="auto"/>
              <w:rPr>
                <w:rFonts w:ascii="宋体" w:hAnsi="宋体" w:eastAsia="宋体" w:cs="宋体"/>
                <w:sz w:val="24"/>
                <w:szCs w:val="24"/>
              </w:rPr>
            </w:pPr>
            <w:r>
              <w:rPr>
                <w:rFonts w:hint="eastAsia" w:ascii="宋体" w:hAnsi="宋体" w:eastAsia="宋体" w:cs="宋体"/>
                <w:sz w:val="24"/>
                <w:szCs w:val="24"/>
              </w:rPr>
              <w:t>20.支持人脸识别随机抽选功能，支持全班抽选和区域抽选等方式，支持对获取的图像内的学生进行识别并随机抽选，便于老师进行课堂互动，抽选人数可根据教学需要进行调整，区域抽选支持选择区域并调整抽选学生的人数。</w:t>
            </w:r>
          </w:p>
          <w:p w14:paraId="5DDFC05D">
            <w:pPr>
              <w:spacing w:line="360" w:lineRule="auto"/>
              <w:rPr>
                <w:rFonts w:ascii="宋体" w:hAnsi="宋体" w:eastAsia="宋体" w:cs="宋体"/>
                <w:sz w:val="24"/>
                <w:szCs w:val="24"/>
              </w:rPr>
            </w:pPr>
            <w:r>
              <w:rPr>
                <w:rFonts w:hint="eastAsia" w:ascii="宋体" w:hAnsi="宋体" w:eastAsia="宋体" w:cs="宋体"/>
                <w:sz w:val="24"/>
                <w:szCs w:val="24"/>
              </w:rPr>
              <w:t>21.支持将U盘通过关联绑定的方式，制作成为软件快速登录钥匙。</w:t>
            </w:r>
          </w:p>
        </w:tc>
        <w:tc>
          <w:tcPr>
            <w:tcW w:w="971" w:type="dxa"/>
            <w:vAlign w:val="center"/>
          </w:tcPr>
          <w:p w14:paraId="4EFE1C86">
            <w:pPr>
              <w:widowControl/>
              <w:spacing w:line="360" w:lineRule="auto"/>
              <w:jc w:val="center"/>
              <w:textAlignment w:val="center"/>
              <w:rPr>
                <w:rFonts w:ascii="宋体" w:hAnsi="宋体" w:eastAsia="宋体" w:cs="宋体"/>
                <w:sz w:val="24"/>
                <w:szCs w:val="24"/>
              </w:rPr>
            </w:pPr>
            <w:r>
              <w:rPr>
                <w:rFonts w:hint="eastAsia" w:ascii="宋体" w:hAnsi="宋体" w:eastAsia="宋体" w:cs="宋体"/>
                <w:bCs/>
                <w:kern w:val="0"/>
                <w:sz w:val="24"/>
                <w:szCs w:val="24"/>
              </w:rPr>
              <w:t>1套</w:t>
            </w:r>
          </w:p>
        </w:tc>
        <w:tc>
          <w:tcPr>
            <w:tcW w:w="751" w:type="dxa"/>
            <w:vAlign w:val="center"/>
          </w:tcPr>
          <w:p w14:paraId="3D6A30F0">
            <w:pPr>
              <w:widowControl/>
              <w:spacing w:line="360" w:lineRule="auto"/>
              <w:jc w:val="center"/>
              <w:rPr>
                <w:rFonts w:ascii="宋体" w:hAnsi="宋体" w:eastAsia="宋体" w:cs="宋体"/>
                <w:sz w:val="24"/>
                <w:szCs w:val="24"/>
              </w:rPr>
            </w:pPr>
            <w:r>
              <w:rPr>
                <w:rFonts w:hint="eastAsia" w:ascii="宋体" w:hAnsi="宋体" w:eastAsia="宋体" w:cs="宋体"/>
                <w:sz w:val="24"/>
                <w:szCs w:val="24"/>
              </w:rPr>
              <w:t>软件与信息技术服务业</w:t>
            </w:r>
          </w:p>
        </w:tc>
      </w:tr>
      <w:tr w14:paraId="3C86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5" w:type="dxa"/>
            <w:vAlign w:val="center"/>
          </w:tcPr>
          <w:p w14:paraId="455F6844">
            <w:pPr>
              <w:widowControl/>
              <w:spacing w:line="360" w:lineRule="auto"/>
              <w:jc w:val="center"/>
              <w:rPr>
                <w:rFonts w:ascii="宋体" w:hAnsi="宋体" w:eastAsia="宋体" w:cs="宋体"/>
                <w:sz w:val="24"/>
                <w:szCs w:val="24"/>
              </w:rPr>
            </w:pPr>
            <w:r>
              <w:rPr>
                <w:rFonts w:hint="eastAsia" w:ascii="宋体" w:hAnsi="宋体" w:eastAsia="宋体" w:cs="宋体"/>
                <w:sz w:val="24"/>
                <w:szCs w:val="24"/>
              </w:rPr>
              <w:t>3</w:t>
            </w:r>
          </w:p>
        </w:tc>
        <w:tc>
          <w:tcPr>
            <w:tcW w:w="1078" w:type="dxa"/>
            <w:vAlign w:val="center"/>
          </w:tcPr>
          <w:p w14:paraId="59DDB2B3">
            <w:pPr>
              <w:widowControl/>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rPr>
              <w:t>考试机</w:t>
            </w:r>
          </w:p>
        </w:tc>
        <w:tc>
          <w:tcPr>
            <w:tcW w:w="7146" w:type="dxa"/>
            <w:vAlign w:val="center"/>
          </w:tcPr>
          <w:p w14:paraId="10696E06">
            <w:pPr>
              <w:widowControl/>
              <w:spacing w:line="360" w:lineRule="auto"/>
              <w:ind w:left="425" w:hanging="425"/>
              <w:jc w:val="left"/>
              <w:textAlignment w:val="center"/>
              <w:rPr>
                <w:rFonts w:ascii="宋体" w:hAnsi="宋体" w:eastAsia="宋体" w:cs="宋体"/>
                <w:sz w:val="24"/>
                <w:szCs w:val="24"/>
              </w:rPr>
            </w:pPr>
            <w:r>
              <w:rPr>
                <w:rFonts w:hint="eastAsia" w:ascii="宋体" w:hAnsi="宋体" w:eastAsia="宋体" w:cs="宋体"/>
                <w:sz w:val="24"/>
                <w:szCs w:val="24"/>
              </w:rPr>
              <w:t>★1.处理器：核心数≥8，线程数≥16；</w:t>
            </w:r>
          </w:p>
          <w:p w14:paraId="69511414">
            <w:pPr>
              <w:widowControl/>
              <w:spacing w:line="360" w:lineRule="auto"/>
              <w:ind w:left="425" w:hanging="425"/>
              <w:jc w:val="left"/>
              <w:textAlignment w:val="center"/>
              <w:rPr>
                <w:rFonts w:ascii="宋体" w:hAnsi="宋体" w:eastAsia="宋体" w:cs="宋体"/>
                <w:sz w:val="24"/>
                <w:szCs w:val="24"/>
              </w:rPr>
            </w:pPr>
            <w:r>
              <w:rPr>
                <w:rFonts w:hint="eastAsia" w:ascii="宋体" w:hAnsi="宋体" w:eastAsia="宋体" w:cs="宋体"/>
                <w:sz w:val="24"/>
                <w:szCs w:val="24"/>
              </w:rPr>
              <w:t>★2.内存：≥16G DDR4 内存，内存槽位≥2个；</w:t>
            </w:r>
          </w:p>
          <w:p w14:paraId="2AA96B88">
            <w:pPr>
              <w:widowControl/>
              <w:spacing w:line="360" w:lineRule="auto"/>
              <w:ind w:left="425" w:hanging="425"/>
              <w:jc w:val="left"/>
              <w:textAlignment w:val="center"/>
              <w:rPr>
                <w:rFonts w:ascii="宋体" w:hAnsi="宋体" w:eastAsia="宋体" w:cs="宋体"/>
                <w:sz w:val="24"/>
                <w:szCs w:val="24"/>
              </w:rPr>
            </w:pPr>
            <w:r>
              <w:rPr>
                <w:rFonts w:hint="eastAsia" w:ascii="宋体" w:hAnsi="宋体" w:eastAsia="宋体" w:cs="宋体"/>
                <w:sz w:val="24"/>
                <w:szCs w:val="24"/>
              </w:rPr>
              <w:t>★3.硬盘：≥512G固态硬盘；</w:t>
            </w:r>
          </w:p>
          <w:p w14:paraId="2A0AEA1A">
            <w:pPr>
              <w:widowControl/>
              <w:spacing w:line="360" w:lineRule="auto"/>
              <w:ind w:left="425" w:hanging="425"/>
              <w:jc w:val="left"/>
              <w:textAlignment w:val="center"/>
              <w:rPr>
                <w:rFonts w:ascii="宋体" w:hAnsi="宋体" w:eastAsia="宋体" w:cs="宋体"/>
                <w:sz w:val="24"/>
                <w:szCs w:val="24"/>
              </w:rPr>
            </w:pPr>
            <w:r>
              <w:rPr>
                <w:rFonts w:hint="eastAsia" w:ascii="宋体" w:hAnsi="宋体" w:eastAsia="宋体" w:cs="宋体"/>
                <w:sz w:val="24"/>
                <w:szCs w:val="24"/>
              </w:rPr>
              <w:t>4.显卡：集成显卡；</w:t>
            </w:r>
          </w:p>
          <w:p w14:paraId="5C6184C4">
            <w:pPr>
              <w:widowControl/>
              <w:spacing w:line="360" w:lineRule="auto"/>
              <w:ind w:left="425" w:hanging="425"/>
              <w:jc w:val="left"/>
              <w:textAlignment w:val="center"/>
              <w:rPr>
                <w:rFonts w:ascii="宋体" w:hAnsi="宋体" w:eastAsia="宋体" w:cs="宋体"/>
                <w:sz w:val="24"/>
                <w:szCs w:val="24"/>
              </w:rPr>
            </w:pPr>
            <w:r>
              <w:rPr>
                <w:rFonts w:hint="eastAsia" w:ascii="宋体" w:hAnsi="宋体" w:eastAsia="宋体" w:cs="宋体"/>
                <w:sz w:val="24"/>
                <w:szCs w:val="24"/>
              </w:rPr>
              <w:t>5.网卡：集成100/1000M以太网卡；</w:t>
            </w:r>
          </w:p>
          <w:p w14:paraId="5E2B1C9B">
            <w:pPr>
              <w:widowControl/>
              <w:spacing w:line="360" w:lineRule="auto"/>
              <w:ind w:left="425" w:hanging="425"/>
              <w:jc w:val="left"/>
              <w:textAlignment w:val="center"/>
              <w:rPr>
                <w:rFonts w:ascii="宋体" w:hAnsi="宋体" w:eastAsia="宋体" w:cs="宋体"/>
                <w:sz w:val="24"/>
                <w:szCs w:val="24"/>
              </w:rPr>
            </w:pPr>
            <w:r>
              <w:rPr>
                <w:rFonts w:hint="eastAsia" w:ascii="宋体" w:hAnsi="宋体" w:eastAsia="宋体" w:cs="宋体"/>
                <w:sz w:val="24"/>
                <w:szCs w:val="24"/>
              </w:rPr>
              <w:t>6.扩展槽：≥4个；</w:t>
            </w:r>
          </w:p>
          <w:p w14:paraId="1D2BC2FD">
            <w:pPr>
              <w:widowControl/>
              <w:spacing w:line="360" w:lineRule="auto"/>
              <w:ind w:left="425" w:hanging="425"/>
              <w:jc w:val="left"/>
              <w:textAlignment w:val="center"/>
              <w:rPr>
                <w:rFonts w:ascii="宋体" w:hAnsi="宋体" w:eastAsia="宋体" w:cs="宋体"/>
                <w:sz w:val="24"/>
                <w:szCs w:val="24"/>
              </w:rPr>
            </w:pPr>
            <w:r>
              <w:rPr>
                <w:rFonts w:hint="eastAsia" w:ascii="宋体" w:hAnsi="宋体" w:eastAsia="宋体" w:cs="宋体"/>
                <w:sz w:val="24"/>
                <w:szCs w:val="24"/>
              </w:rPr>
              <w:t>7.键盘鼠标：≥1副；</w:t>
            </w:r>
          </w:p>
          <w:p w14:paraId="0DCC3B88">
            <w:pPr>
              <w:widowControl/>
              <w:spacing w:line="360" w:lineRule="auto"/>
              <w:ind w:left="425" w:hanging="425"/>
              <w:jc w:val="left"/>
              <w:textAlignment w:val="center"/>
              <w:rPr>
                <w:rFonts w:ascii="宋体" w:hAnsi="宋体" w:eastAsia="宋体" w:cs="宋体"/>
                <w:sz w:val="24"/>
                <w:szCs w:val="24"/>
              </w:rPr>
            </w:pPr>
            <w:r>
              <w:rPr>
                <w:rFonts w:hint="eastAsia" w:ascii="宋体" w:hAnsi="宋体" w:eastAsia="宋体" w:cs="宋体"/>
                <w:sz w:val="24"/>
                <w:szCs w:val="24"/>
              </w:rPr>
              <w:t>8.接口：USB接口≥8个、视频接口≥2个；</w:t>
            </w:r>
          </w:p>
          <w:p w14:paraId="3E553DE5">
            <w:pPr>
              <w:widowControl/>
              <w:spacing w:line="360" w:lineRule="auto"/>
              <w:ind w:left="425" w:hanging="425"/>
              <w:jc w:val="left"/>
              <w:textAlignment w:val="center"/>
              <w:rPr>
                <w:rFonts w:ascii="宋体" w:hAnsi="宋体" w:eastAsia="宋体" w:cs="宋体"/>
                <w:sz w:val="24"/>
                <w:szCs w:val="24"/>
              </w:rPr>
            </w:pPr>
            <w:r>
              <w:rPr>
                <w:rFonts w:hint="eastAsia" w:ascii="宋体" w:hAnsi="宋体" w:eastAsia="宋体" w:cs="宋体"/>
                <w:sz w:val="24"/>
                <w:szCs w:val="24"/>
              </w:rPr>
              <w:t>9.机箱：标准立式机箱，≤17L；</w:t>
            </w:r>
          </w:p>
          <w:p w14:paraId="6D0D5255">
            <w:pPr>
              <w:widowControl/>
              <w:spacing w:line="360" w:lineRule="auto"/>
              <w:ind w:left="425" w:hanging="425"/>
              <w:jc w:val="left"/>
              <w:textAlignment w:val="center"/>
              <w:rPr>
                <w:rFonts w:ascii="宋体" w:hAnsi="宋体" w:eastAsia="宋体" w:cs="宋体"/>
                <w:sz w:val="24"/>
                <w:szCs w:val="24"/>
              </w:rPr>
            </w:pPr>
            <w:r>
              <w:rPr>
                <w:rFonts w:hint="eastAsia" w:ascii="宋体" w:hAnsi="宋体" w:eastAsia="宋体" w:cs="宋体"/>
                <w:sz w:val="24"/>
                <w:szCs w:val="24"/>
              </w:rPr>
              <w:t>10.显示器：≥23.8英寸；</w:t>
            </w:r>
          </w:p>
          <w:p w14:paraId="21D2BB0A">
            <w:pPr>
              <w:widowControl/>
              <w:spacing w:line="360" w:lineRule="auto"/>
              <w:ind w:left="425" w:hanging="425"/>
              <w:jc w:val="left"/>
              <w:textAlignment w:val="center"/>
              <w:rPr>
                <w:rFonts w:ascii="宋体" w:hAnsi="宋体" w:eastAsia="宋体" w:cs="宋体"/>
                <w:sz w:val="24"/>
                <w:szCs w:val="24"/>
              </w:rPr>
            </w:pPr>
            <w:r>
              <w:rPr>
                <w:rFonts w:hint="eastAsia" w:ascii="宋体" w:hAnsi="宋体" w:eastAsia="宋体" w:cs="宋体"/>
                <w:sz w:val="24"/>
                <w:szCs w:val="24"/>
              </w:rPr>
              <w:t>11.具备数据安全、数据备份等功能；</w:t>
            </w:r>
          </w:p>
          <w:p w14:paraId="7B4308F0">
            <w:pPr>
              <w:widowControl/>
              <w:spacing w:line="360" w:lineRule="auto"/>
              <w:ind w:left="425" w:hanging="425"/>
              <w:jc w:val="left"/>
              <w:textAlignment w:val="center"/>
              <w:rPr>
                <w:rFonts w:ascii="宋体" w:hAnsi="宋体" w:eastAsia="宋体" w:cs="宋体"/>
                <w:sz w:val="24"/>
                <w:szCs w:val="24"/>
              </w:rPr>
            </w:pPr>
            <w:r>
              <w:rPr>
                <w:rFonts w:hint="eastAsia" w:ascii="宋体" w:hAnsi="宋体" w:eastAsia="宋体" w:cs="宋体"/>
                <w:sz w:val="24"/>
                <w:szCs w:val="24"/>
              </w:rPr>
              <w:t>12.操作系统：配套正版操作系统；</w:t>
            </w:r>
          </w:p>
          <w:p w14:paraId="37C8F117">
            <w:pPr>
              <w:widowControl/>
              <w:spacing w:line="360" w:lineRule="auto"/>
              <w:ind w:left="425" w:hanging="425"/>
              <w:jc w:val="left"/>
              <w:textAlignment w:val="center"/>
              <w:rPr>
                <w:rFonts w:ascii="宋体" w:hAnsi="宋体" w:eastAsia="宋体" w:cs="宋体"/>
                <w:sz w:val="24"/>
                <w:szCs w:val="24"/>
              </w:rPr>
            </w:pPr>
            <w:r>
              <w:rPr>
                <w:rFonts w:hint="eastAsia" w:ascii="宋体" w:hAnsi="宋体" w:eastAsia="宋体" w:cs="宋体"/>
                <w:sz w:val="24"/>
                <w:szCs w:val="24"/>
              </w:rPr>
              <w:t>★13.其他参数按照《台式计算机政府采购需求标准（2023 年版）》要求执行。</w:t>
            </w:r>
          </w:p>
        </w:tc>
        <w:tc>
          <w:tcPr>
            <w:tcW w:w="971" w:type="dxa"/>
            <w:vAlign w:val="center"/>
          </w:tcPr>
          <w:p w14:paraId="2E313FFB">
            <w:pPr>
              <w:widowControl/>
              <w:spacing w:line="360" w:lineRule="auto"/>
              <w:jc w:val="center"/>
              <w:textAlignment w:val="center"/>
              <w:rPr>
                <w:rFonts w:ascii="宋体" w:hAnsi="宋体" w:eastAsia="宋体" w:cs="宋体"/>
                <w:sz w:val="24"/>
                <w:szCs w:val="24"/>
              </w:rPr>
            </w:pPr>
            <w:r>
              <w:rPr>
                <w:rFonts w:hint="eastAsia" w:ascii="宋体" w:hAnsi="宋体" w:eastAsia="宋体" w:cs="宋体"/>
                <w:bCs/>
                <w:kern w:val="0"/>
                <w:sz w:val="24"/>
                <w:szCs w:val="24"/>
              </w:rPr>
              <w:t>180台</w:t>
            </w:r>
          </w:p>
        </w:tc>
        <w:tc>
          <w:tcPr>
            <w:tcW w:w="751" w:type="dxa"/>
            <w:vAlign w:val="center"/>
          </w:tcPr>
          <w:p w14:paraId="4EC81AB8">
            <w:pPr>
              <w:widowControl/>
              <w:spacing w:line="360" w:lineRule="auto"/>
              <w:jc w:val="center"/>
              <w:rPr>
                <w:rFonts w:ascii="宋体" w:hAnsi="宋体" w:eastAsia="宋体" w:cs="宋体"/>
                <w:sz w:val="24"/>
                <w:szCs w:val="24"/>
              </w:rPr>
            </w:pPr>
            <w:r>
              <w:rPr>
                <w:rFonts w:hint="eastAsia" w:ascii="宋体" w:hAnsi="宋体" w:eastAsia="宋体" w:cs="宋体"/>
                <w:sz w:val="24"/>
                <w:szCs w:val="24"/>
              </w:rPr>
              <w:t>工业</w:t>
            </w:r>
          </w:p>
        </w:tc>
      </w:tr>
      <w:tr w14:paraId="1D0D5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5" w:type="dxa"/>
            <w:vAlign w:val="center"/>
          </w:tcPr>
          <w:p w14:paraId="61F110B3">
            <w:pPr>
              <w:widowControl/>
              <w:spacing w:line="360" w:lineRule="auto"/>
              <w:jc w:val="center"/>
              <w:rPr>
                <w:rFonts w:ascii="宋体" w:hAnsi="宋体" w:eastAsia="宋体" w:cs="宋体"/>
                <w:sz w:val="24"/>
                <w:szCs w:val="24"/>
              </w:rPr>
            </w:pPr>
            <w:r>
              <w:rPr>
                <w:rFonts w:hint="eastAsia" w:ascii="宋体" w:hAnsi="宋体" w:eastAsia="宋体" w:cs="宋体"/>
                <w:sz w:val="24"/>
                <w:szCs w:val="24"/>
              </w:rPr>
              <w:t>4</w:t>
            </w:r>
          </w:p>
        </w:tc>
        <w:tc>
          <w:tcPr>
            <w:tcW w:w="1078" w:type="dxa"/>
            <w:vAlign w:val="center"/>
          </w:tcPr>
          <w:p w14:paraId="7959B466">
            <w:pPr>
              <w:widowControl/>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rPr>
              <w:t>考试机房管理软件</w:t>
            </w:r>
          </w:p>
        </w:tc>
        <w:tc>
          <w:tcPr>
            <w:tcW w:w="7146" w:type="dxa"/>
            <w:vAlign w:val="center"/>
          </w:tcPr>
          <w:p w14:paraId="0327C6ED">
            <w:pPr>
              <w:spacing w:line="360" w:lineRule="auto"/>
              <w:rPr>
                <w:rFonts w:ascii="宋体" w:hAnsi="宋体" w:eastAsia="宋体" w:cs="宋体"/>
                <w:sz w:val="24"/>
                <w:szCs w:val="24"/>
              </w:rPr>
            </w:pPr>
            <w:r>
              <w:rPr>
                <w:rFonts w:hint="eastAsia" w:ascii="宋体" w:hAnsi="宋体" w:eastAsia="宋体" w:cs="宋体"/>
                <w:sz w:val="24"/>
                <w:szCs w:val="24"/>
              </w:rPr>
              <w:t>一、软件功能：</w:t>
            </w:r>
          </w:p>
          <w:p w14:paraId="6A62AB51">
            <w:pPr>
              <w:spacing w:line="360" w:lineRule="auto"/>
              <w:rPr>
                <w:rFonts w:ascii="宋体" w:hAnsi="宋体" w:eastAsia="宋体" w:cs="宋体"/>
                <w:sz w:val="24"/>
                <w:szCs w:val="24"/>
              </w:rPr>
            </w:pPr>
            <w:r>
              <w:rPr>
                <w:rFonts w:hint="eastAsia" w:ascii="宋体" w:hAnsi="宋体" w:eastAsia="宋体" w:cs="宋体"/>
                <w:sz w:val="24"/>
                <w:szCs w:val="24"/>
              </w:rPr>
              <w:t>1.可实现对所有的终端集中统一管理，终端无需安装任何硬件，连上网络就可以启动进入各种系统环境。</w:t>
            </w:r>
          </w:p>
          <w:p w14:paraId="79DEFEBE">
            <w:pPr>
              <w:spacing w:line="360" w:lineRule="auto"/>
              <w:rPr>
                <w:rFonts w:ascii="宋体" w:hAnsi="宋体" w:eastAsia="宋体" w:cs="宋体"/>
                <w:sz w:val="24"/>
                <w:szCs w:val="24"/>
              </w:rPr>
            </w:pPr>
            <w:r>
              <w:rPr>
                <w:rFonts w:hint="eastAsia" w:ascii="宋体" w:hAnsi="宋体" w:eastAsia="宋体" w:cs="宋体"/>
                <w:sz w:val="24"/>
                <w:szCs w:val="24"/>
              </w:rPr>
              <w:t>2.支持客户端多硬盘的统一部署和保护还原。</w:t>
            </w:r>
          </w:p>
          <w:p w14:paraId="493652C2">
            <w:pPr>
              <w:spacing w:line="360" w:lineRule="auto"/>
              <w:rPr>
                <w:rFonts w:ascii="宋体" w:hAnsi="宋体" w:eastAsia="宋体" w:cs="宋体"/>
                <w:sz w:val="24"/>
                <w:szCs w:val="24"/>
              </w:rPr>
            </w:pPr>
            <w:r>
              <w:rPr>
                <w:rFonts w:hint="eastAsia" w:ascii="宋体" w:hAnsi="宋体" w:eastAsia="宋体" w:cs="宋体"/>
                <w:sz w:val="24"/>
                <w:szCs w:val="24"/>
              </w:rPr>
              <w:t>3.无论终端是关机或开机状态，均可在工作站对所有终端进行软件安装、删除等维护工作，不影响已经开机终端的正常使用，在终端下次开机或重启后就能使用新装软件和系统。</w:t>
            </w:r>
          </w:p>
          <w:p w14:paraId="16DEA052">
            <w:pPr>
              <w:spacing w:line="360" w:lineRule="auto"/>
              <w:rPr>
                <w:rFonts w:ascii="宋体" w:hAnsi="宋体" w:eastAsia="宋体" w:cs="宋体"/>
                <w:sz w:val="24"/>
                <w:szCs w:val="24"/>
              </w:rPr>
            </w:pPr>
            <w:r>
              <w:rPr>
                <w:rFonts w:hint="eastAsia" w:ascii="宋体" w:hAnsi="宋体" w:eastAsia="宋体" w:cs="宋体"/>
                <w:sz w:val="24"/>
                <w:szCs w:val="24"/>
              </w:rPr>
              <w:t>4.服务端支持以扇区流的方式，将创建的虚拟硬盘模板部署到客户端，多个系统只需要一次部署即可。</w:t>
            </w:r>
          </w:p>
          <w:p w14:paraId="4A1A8C22">
            <w:pPr>
              <w:spacing w:line="360" w:lineRule="auto"/>
              <w:rPr>
                <w:rFonts w:ascii="宋体" w:hAnsi="宋体" w:eastAsia="宋体" w:cs="宋体"/>
                <w:sz w:val="24"/>
                <w:szCs w:val="24"/>
              </w:rPr>
            </w:pPr>
            <w:r>
              <w:rPr>
                <w:rFonts w:hint="eastAsia" w:ascii="宋体" w:hAnsi="宋体" w:eastAsia="宋体" w:cs="宋体"/>
                <w:sz w:val="24"/>
                <w:szCs w:val="24"/>
              </w:rPr>
              <w:t>5.支持按需部署或完全部署等方式向终端交付数据，支持采用动态、实时、增量等原则，可实现只部署系统分区或者数据分区。</w:t>
            </w:r>
          </w:p>
          <w:p w14:paraId="540676F0">
            <w:pPr>
              <w:spacing w:line="360" w:lineRule="auto"/>
              <w:rPr>
                <w:rFonts w:ascii="宋体" w:hAnsi="宋体" w:eastAsia="宋体" w:cs="宋体"/>
                <w:sz w:val="24"/>
                <w:szCs w:val="24"/>
              </w:rPr>
            </w:pPr>
            <w:r>
              <w:rPr>
                <w:rFonts w:hint="eastAsia" w:ascii="宋体" w:hAnsi="宋体" w:eastAsia="宋体" w:cs="宋体"/>
                <w:sz w:val="24"/>
                <w:szCs w:val="24"/>
              </w:rPr>
              <w:t>6.可根据网络环境，选择P2P或广播等不同的部署模式进行后台部署。</w:t>
            </w:r>
          </w:p>
          <w:p w14:paraId="32B6C953">
            <w:pPr>
              <w:spacing w:line="360" w:lineRule="auto"/>
              <w:rPr>
                <w:rFonts w:ascii="宋体" w:hAnsi="宋体" w:eastAsia="宋体" w:cs="宋体"/>
                <w:sz w:val="24"/>
                <w:szCs w:val="24"/>
              </w:rPr>
            </w:pPr>
            <w:r>
              <w:rPr>
                <w:rFonts w:hint="eastAsia" w:ascii="宋体" w:hAnsi="宋体" w:eastAsia="宋体" w:cs="宋体"/>
                <w:sz w:val="24"/>
                <w:szCs w:val="24"/>
              </w:rPr>
              <w:t>7.部署过程中，可根据管理策略自动修改IP地址和计算机名称。</w:t>
            </w:r>
          </w:p>
          <w:p w14:paraId="7FE1C494">
            <w:pPr>
              <w:spacing w:line="360" w:lineRule="auto"/>
              <w:rPr>
                <w:rFonts w:ascii="宋体" w:hAnsi="宋体" w:eastAsia="宋体" w:cs="宋体"/>
                <w:sz w:val="24"/>
                <w:szCs w:val="24"/>
              </w:rPr>
            </w:pPr>
            <w:r>
              <w:rPr>
                <w:rFonts w:hint="eastAsia" w:ascii="宋体" w:hAnsi="宋体" w:eastAsia="宋体" w:cs="宋体"/>
                <w:sz w:val="24"/>
                <w:szCs w:val="24"/>
              </w:rPr>
              <w:t>8.支持客户端计算机名、MAC和IP地址等信息的导入/导出。</w:t>
            </w:r>
          </w:p>
          <w:p w14:paraId="21EED5C2">
            <w:pPr>
              <w:spacing w:line="360" w:lineRule="auto"/>
              <w:rPr>
                <w:rFonts w:ascii="宋体" w:hAnsi="宋体" w:eastAsia="宋体" w:cs="宋体"/>
                <w:sz w:val="24"/>
                <w:szCs w:val="24"/>
              </w:rPr>
            </w:pPr>
            <w:r>
              <w:rPr>
                <w:rFonts w:hint="eastAsia" w:ascii="宋体" w:hAnsi="宋体" w:eastAsia="宋体" w:cs="宋体"/>
                <w:sz w:val="24"/>
                <w:szCs w:val="24"/>
              </w:rPr>
              <w:t>9.支持客户端IP占位功能，实现新客户端加入服务端时，不会由于单点的故障，而影响整体的计算机名和IP排序管理。</w:t>
            </w:r>
          </w:p>
          <w:p w14:paraId="640C7E76">
            <w:pPr>
              <w:spacing w:line="360" w:lineRule="auto"/>
              <w:rPr>
                <w:rFonts w:ascii="宋体" w:hAnsi="宋体" w:eastAsia="宋体" w:cs="宋体"/>
                <w:sz w:val="24"/>
                <w:szCs w:val="24"/>
              </w:rPr>
            </w:pPr>
            <w:r>
              <w:rPr>
                <w:rFonts w:hint="eastAsia" w:ascii="宋体" w:hAnsi="宋体" w:eastAsia="宋体" w:cs="宋体"/>
                <w:sz w:val="24"/>
                <w:szCs w:val="24"/>
              </w:rPr>
              <w:t>10.终端不需要对硬盘进行任何的操作，不需要分区和预装软件，连上教师端即可使用。</w:t>
            </w:r>
          </w:p>
          <w:p w14:paraId="481D7E3E">
            <w:pPr>
              <w:spacing w:line="360" w:lineRule="auto"/>
              <w:rPr>
                <w:rFonts w:ascii="宋体" w:hAnsi="宋体" w:eastAsia="宋体" w:cs="宋体"/>
                <w:sz w:val="24"/>
                <w:szCs w:val="24"/>
              </w:rPr>
            </w:pPr>
            <w:r>
              <w:rPr>
                <w:rFonts w:hint="eastAsia" w:ascii="宋体" w:hAnsi="宋体" w:eastAsia="宋体" w:cs="宋体"/>
                <w:sz w:val="24"/>
                <w:szCs w:val="24"/>
              </w:rPr>
              <w:t>11.终端不依赖网络和服务端可自我还原，支持分区每次、每天、每周、每月、手动等多种还原方式。终端启动界面提供管理接口，断网的情况下，管理员也可更新系统和应用软件。</w:t>
            </w:r>
          </w:p>
          <w:p w14:paraId="76549340">
            <w:pPr>
              <w:spacing w:line="360" w:lineRule="auto"/>
              <w:rPr>
                <w:rFonts w:ascii="宋体" w:hAnsi="宋体" w:eastAsia="宋体" w:cs="宋体"/>
                <w:sz w:val="24"/>
                <w:szCs w:val="24"/>
              </w:rPr>
            </w:pPr>
            <w:r>
              <w:rPr>
                <w:rFonts w:hint="eastAsia" w:ascii="宋体" w:hAnsi="宋体" w:eastAsia="宋体" w:cs="宋体"/>
                <w:sz w:val="24"/>
                <w:szCs w:val="24"/>
              </w:rPr>
              <w:t>12.支持硬盘剩余空间智能调配，满足多系统时硬盘容量不足的问题。</w:t>
            </w:r>
          </w:p>
          <w:p w14:paraId="2FFFE76E">
            <w:pPr>
              <w:spacing w:line="360" w:lineRule="auto"/>
              <w:rPr>
                <w:rFonts w:ascii="宋体" w:hAnsi="宋体" w:eastAsia="宋体" w:cs="宋体"/>
                <w:sz w:val="24"/>
                <w:szCs w:val="24"/>
              </w:rPr>
            </w:pPr>
            <w:r>
              <w:rPr>
                <w:rFonts w:hint="eastAsia" w:ascii="宋体" w:hAnsi="宋体" w:eastAsia="宋体" w:cs="宋体"/>
                <w:sz w:val="24"/>
                <w:szCs w:val="24"/>
              </w:rPr>
              <w:t>13.服务端软件支持一键简易升级，原有机房客户端软件无需升级，即可实现不同软件版本的客户端统一管理。</w:t>
            </w:r>
          </w:p>
          <w:p w14:paraId="6F621F05">
            <w:pPr>
              <w:spacing w:line="360" w:lineRule="auto"/>
              <w:rPr>
                <w:rFonts w:ascii="宋体" w:hAnsi="宋体" w:eastAsia="宋体" w:cs="宋体"/>
                <w:sz w:val="24"/>
                <w:szCs w:val="24"/>
              </w:rPr>
            </w:pPr>
            <w:r>
              <w:rPr>
                <w:rFonts w:hint="eastAsia" w:ascii="宋体" w:hAnsi="宋体" w:eastAsia="宋体" w:cs="宋体"/>
                <w:sz w:val="24"/>
                <w:szCs w:val="24"/>
              </w:rPr>
              <w:t>14.支持机房之间实现互通统一管理，在断网和服务端宕机情况下，终端都可使用，不影响正常上课教学。</w:t>
            </w:r>
          </w:p>
          <w:p w14:paraId="408E2AB0">
            <w:pPr>
              <w:spacing w:line="360" w:lineRule="auto"/>
              <w:rPr>
                <w:rFonts w:ascii="宋体" w:hAnsi="宋体" w:eastAsia="宋体" w:cs="宋体"/>
                <w:sz w:val="24"/>
                <w:szCs w:val="24"/>
              </w:rPr>
            </w:pPr>
          </w:p>
          <w:p w14:paraId="4041BCA1">
            <w:pPr>
              <w:spacing w:line="360" w:lineRule="auto"/>
              <w:rPr>
                <w:rFonts w:ascii="宋体" w:hAnsi="宋体" w:eastAsia="宋体" w:cs="宋体"/>
                <w:sz w:val="24"/>
                <w:szCs w:val="24"/>
              </w:rPr>
            </w:pPr>
            <w:r>
              <w:rPr>
                <w:rFonts w:hint="eastAsia" w:ascii="宋体" w:hAnsi="宋体" w:eastAsia="宋体" w:cs="宋体"/>
                <w:sz w:val="24"/>
                <w:szCs w:val="24"/>
              </w:rPr>
              <w:t>二、监考机模块：</w:t>
            </w:r>
          </w:p>
          <w:p w14:paraId="207ECCD7">
            <w:pPr>
              <w:spacing w:line="360" w:lineRule="auto"/>
              <w:rPr>
                <w:rFonts w:ascii="宋体" w:hAnsi="宋体" w:eastAsia="宋体" w:cs="宋体"/>
                <w:sz w:val="24"/>
                <w:szCs w:val="24"/>
              </w:rPr>
            </w:pPr>
            <w:r>
              <w:rPr>
                <w:rFonts w:hint="eastAsia" w:ascii="宋体" w:hAnsi="宋体" w:eastAsia="宋体" w:cs="宋体"/>
                <w:sz w:val="24"/>
                <w:szCs w:val="24"/>
              </w:rPr>
              <w:t>1.支持机房统一管理，管理平台支持各类系统搭建，支持对终端的操作系统镜像生成与统一分发管理。</w:t>
            </w:r>
          </w:p>
          <w:p w14:paraId="0D74BA86">
            <w:pPr>
              <w:spacing w:line="360" w:lineRule="auto"/>
              <w:rPr>
                <w:rFonts w:ascii="宋体" w:hAnsi="宋体" w:eastAsia="宋体" w:cs="宋体"/>
                <w:sz w:val="24"/>
                <w:szCs w:val="24"/>
              </w:rPr>
            </w:pPr>
            <w:r>
              <w:rPr>
                <w:rFonts w:hint="eastAsia" w:ascii="宋体" w:hAnsi="宋体" w:eastAsia="宋体" w:cs="宋体"/>
                <w:sz w:val="24"/>
                <w:szCs w:val="24"/>
              </w:rPr>
              <w:t>2.管理平台支持批量管理终端计算机名、IP地址、分辨率、时间同步等配置信息，支持针对不同的终端群组设置不同的安全管控策略。</w:t>
            </w:r>
          </w:p>
          <w:p w14:paraId="0C93C773">
            <w:pPr>
              <w:spacing w:line="360" w:lineRule="auto"/>
              <w:rPr>
                <w:rFonts w:ascii="宋体" w:hAnsi="宋体" w:eastAsia="宋体" w:cs="宋体"/>
                <w:sz w:val="24"/>
                <w:szCs w:val="24"/>
              </w:rPr>
            </w:pPr>
            <w:r>
              <w:rPr>
                <w:rFonts w:hint="eastAsia" w:ascii="宋体" w:hAnsi="宋体" w:eastAsia="宋体" w:cs="宋体"/>
                <w:sz w:val="24"/>
                <w:szCs w:val="24"/>
              </w:rPr>
              <w:t>3.支持在镜像下发时进行组内网络探测与网速传输测试，提前优化镜像下发策略，保障传输效率。</w:t>
            </w:r>
          </w:p>
          <w:p w14:paraId="3B7BCCD3">
            <w:pPr>
              <w:spacing w:line="360" w:lineRule="auto"/>
              <w:rPr>
                <w:rFonts w:ascii="宋体" w:hAnsi="宋体" w:eastAsia="宋体" w:cs="宋体"/>
                <w:sz w:val="24"/>
                <w:szCs w:val="24"/>
              </w:rPr>
            </w:pPr>
            <w:r>
              <w:rPr>
                <w:rFonts w:hint="eastAsia" w:ascii="宋体" w:hAnsi="宋体" w:eastAsia="宋体" w:cs="宋体"/>
                <w:sz w:val="24"/>
                <w:szCs w:val="24"/>
              </w:rPr>
              <w:t>▲4.支持镜像下发时的策略设置，更新镜像时锁定终端屏幕和更新时隐藏下载窗口，支持系统镜像下发后自动执行关机、重启等操作。（投标文件中需提供上述功能截图证明）</w:t>
            </w:r>
          </w:p>
          <w:p w14:paraId="00DDE18B">
            <w:pPr>
              <w:spacing w:line="360" w:lineRule="auto"/>
              <w:rPr>
                <w:rFonts w:ascii="宋体" w:hAnsi="宋体" w:eastAsia="宋体" w:cs="宋体"/>
                <w:sz w:val="24"/>
                <w:szCs w:val="24"/>
              </w:rPr>
            </w:pPr>
            <w:r>
              <w:rPr>
                <w:rFonts w:hint="eastAsia" w:ascii="宋体" w:hAnsi="宋体" w:eastAsia="宋体" w:cs="宋体"/>
                <w:sz w:val="24"/>
                <w:szCs w:val="24"/>
              </w:rPr>
              <w:t>▲5.支持平台收集所有终端硬件配置信息，包含但不限于终端名称、主板型号、CPU型号、内存容量、最近运行时间、合计运行时间、硬件变更和记录信息等。（投标文件中需提供上述功能截图证明）</w:t>
            </w:r>
          </w:p>
          <w:p w14:paraId="3EDC3652">
            <w:pPr>
              <w:spacing w:line="360" w:lineRule="auto"/>
              <w:rPr>
                <w:rFonts w:ascii="宋体" w:hAnsi="宋体" w:eastAsia="宋体" w:cs="宋体"/>
                <w:sz w:val="24"/>
                <w:szCs w:val="24"/>
              </w:rPr>
            </w:pPr>
            <w:r>
              <w:rPr>
                <w:rFonts w:hint="eastAsia" w:ascii="宋体" w:hAnsi="宋体" w:eastAsia="宋体" w:cs="宋体"/>
                <w:sz w:val="24"/>
                <w:szCs w:val="24"/>
              </w:rPr>
              <w:t>▲6.支持平台收集所有终端的运行状态信息，包含但不限于终端名称、CPU温度、开机时间、硬盘信息等。（投标文件中需提供上述功能截图证明）</w:t>
            </w:r>
          </w:p>
          <w:p w14:paraId="7506C202">
            <w:pPr>
              <w:spacing w:line="360" w:lineRule="auto"/>
              <w:rPr>
                <w:rFonts w:ascii="宋体" w:hAnsi="宋体" w:eastAsia="宋体" w:cs="宋体"/>
                <w:sz w:val="24"/>
                <w:szCs w:val="24"/>
              </w:rPr>
            </w:pPr>
            <w:r>
              <w:rPr>
                <w:rFonts w:hint="eastAsia" w:ascii="宋体" w:hAnsi="宋体" w:eastAsia="宋体" w:cs="宋体"/>
                <w:sz w:val="24"/>
                <w:szCs w:val="24"/>
              </w:rPr>
              <w:t>▲7.为保障在大批量终端集中下发与更新镜像时能够获得更快的速度，满足学校考试环境部署或统一更换镜像的需求，当学校网络带宽有限时，可支持在管理集群内将主控制机内镜像提前下发至分控制机，通过分控制机分发镜像，实现数据分流，提升局域网内镜像的更新速度。（投标文件中需提供上述功能截图证明）</w:t>
            </w:r>
          </w:p>
          <w:p w14:paraId="633B82B2">
            <w:pPr>
              <w:spacing w:line="360" w:lineRule="auto"/>
              <w:rPr>
                <w:rFonts w:ascii="宋体" w:hAnsi="宋体" w:eastAsia="宋体" w:cs="宋体"/>
                <w:sz w:val="24"/>
                <w:szCs w:val="24"/>
              </w:rPr>
            </w:pPr>
            <w:r>
              <w:rPr>
                <w:rFonts w:hint="eastAsia" w:ascii="宋体" w:hAnsi="宋体" w:eastAsia="宋体" w:cs="宋体"/>
                <w:sz w:val="24"/>
                <w:szCs w:val="24"/>
              </w:rPr>
              <w:t>▲8.支持大数据展示，可展示包括但不限于资产统计、设备详情、开关机对比、日志、系统使用情况等信息。（投标文件中需提供上述功能截图证明）</w:t>
            </w:r>
          </w:p>
          <w:p w14:paraId="72DD36CB">
            <w:pPr>
              <w:spacing w:line="360" w:lineRule="auto"/>
              <w:rPr>
                <w:rFonts w:ascii="宋体" w:hAnsi="宋体" w:eastAsia="宋体" w:cs="宋体"/>
                <w:sz w:val="24"/>
                <w:szCs w:val="24"/>
              </w:rPr>
            </w:pPr>
            <w:r>
              <w:rPr>
                <w:rFonts w:hint="eastAsia" w:ascii="宋体" w:hAnsi="宋体" w:eastAsia="宋体" w:cs="宋体"/>
                <w:sz w:val="24"/>
                <w:szCs w:val="24"/>
              </w:rPr>
              <w:t>▲9.为避免网络端口被占用而引起的教学环境不可用的问题，管理平台支持对设备的网络端口进行检测，并通过检测结果帮助管理员快速分析和解决问题。（投标文件中需提供上述功能截图证明）</w:t>
            </w:r>
          </w:p>
          <w:p w14:paraId="7D0E84A0">
            <w:pPr>
              <w:spacing w:line="360" w:lineRule="auto"/>
              <w:rPr>
                <w:rFonts w:ascii="宋体" w:hAnsi="宋体" w:eastAsia="宋体" w:cs="宋体"/>
                <w:sz w:val="24"/>
                <w:szCs w:val="24"/>
              </w:rPr>
            </w:pPr>
            <w:r>
              <w:rPr>
                <w:rFonts w:hint="eastAsia" w:ascii="宋体" w:hAnsi="宋体" w:eastAsia="宋体" w:cs="宋体"/>
                <w:sz w:val="24"/>
                <w:szCs w:val="24"/>
              </w:rPr>
              <w:t>10.具备网盘功能：支持用户在终端登录网盘，实现数据漫游与数据共享；支持用户将网盘中的文件分享给其他用户，其他用户可通过链接和提取码查看文件。</w:t>
            </w:r>
          </w:p>
          <w:p w14:paraId="494F2F6B">
            <w:pPr>
              <w:spacing w:line="360" w:lineRule="auto"/>
              <w:rPr>
                <w:rFonts w:ascii="宋体" w:hAnsi="宋体" w:eastAsia="宋体" w:cs="宋体"/>
                <w:sz w:val="24"/>
                <w:szCs w:val="24"/>
              </w:rPr>
            </w:pPr>
            <w:r>
              <w:rPr>
                <w:rFonts w:hint="eastAsia" w:ascii="宋体" w:hAnsi="宋体" w:eastAsia="宋体" w:cs="宋体"/>
                <w:sz w:val="24"/>
                <w:szCs w:val="24"/>
              </w:rPr>
              <w:t>11.具备网盘回收站功能：为防止误删重要文件，删除的文件会先保留在回收站，可根据实际情况按需取回。</w:t>
            </w:r>
          </w:p>
          <w:p w14:paraId="7BA4571F">
            <w:pPr>
              <w:spacing w:line="360" w:lineRule="auto"/>
              <w:rPr>
                <w:rFonts w:ascii="宋体" w:hAnsi="宋体" w:eastAsia="宋体" w:cs="宋体"/>
                <w:sz w:val="24"/>
                <w:szCs w:val="24"/>
              </w:rPr>
            </w:pPr>
            <w:r>
              <w:rPr>
                <w:rFonts w:hint="eastAsia" w:ascii="宋体" w:hAnsi="宋体" w:eastAsia="宋体" w:cs="宋体"/>
                <w:sz w:val="24"/>
                <w:szCs w:val="24"/>
              </w:rPr>
              <w:t>12.为满足学校形象与风格的统一要求，支持系统名称、LOGO、登录背景图等可按需修改成客户单位名称。</w:t>
            </w:r>
          </w:p>
          <w:p w14:paraId="2A0F87B9">
            <w:pPr>
              <w:spacing w:line="360" w:lineRule="auto"/>
              <w:rPr>
                <w:rFonts w:ascii="宋体" w:hAnsi="宋体" w:eastAsia="宋体" w:cs="宋体"/>
                <w:sz w:val="24"/>
                <w:szCs w:val="24"/>
              </w:rPr>
            </w:pPr>
            <w:r>
              <w:rPr>
                <w:rFonts w:hint="eastAsia" w:ascii="宋体" w:hAnsi="宋体" w:eastAsia="宋体" w:cs="宋体"/>
                <w:sz w:val="24"/>
                <w:szCs w:val="24"/>
              </w:rPr>
              <w:t>13.为满足学校各类考试需求，支持设置考试专属镜像并在考试开始前将考试镜像设置为隐藏模式，不被破坏。为方便后期溯源备查考试结果并可快速进入下一场考试，支持管理员自定义保留考试桌面保留的周期时间，即在保留学生完整桌面、系统环境、文件数据的同时，可快速部署下一场考试桌面。</w:t>
            </w:r>
          </w:p>
          <w:p w14:paraId="02D8E389">
            <w:pPr>
              <w:spacing w:line="360" w:lineRule="auto"/>
              <w:rPr>
                <w:rFonts w:ascii="宋体" w:hAnsi="宋体" w:eastAsia="宋体" w:cs="宋体"/>
                <w:sz w:val="24"/>
                <w:szCs w:val="24"/>
              </w:rPr>
            </w:pPr>
            <w:r>
              <w:rPr>
                <w:rFonts w:hint="eastAsia" w:ascii="宋体" w:hAnsi="宋体" w:eastAsia="宋体" w:cs="宋体"/>
                <w:sz w:val="24"/>
                <w:szCs w:val="24"/>
              </w:rPr>
              <w:t>▲14.为方便学校对教学软件运行情况的统计，支持平台收集所有终端的软件信息，包含但不限于程序名称、运行次数、运行时长、版本、程序大小等。（投标文件中需提供上述功能截图证明）</w:t>
            </w:r>
          </w:p>
          <w:p w14:paraId="0E02DDF9">
            <w:pPr>
              <w:spacing w:line="360" w:lineRule="auto"/>
              <w:rPr>
                <w:rFonts w:ascii="宋体" w:hAnsi="宋体" w:eastAsia="宋体" w:cs="宋体"/>
                <w:sz w:val="24"/>
                <w:szCs w:val="24"/>
              </w:rPr>
            </w:pPr>
            <w:r>
              <w:rPr>
                <w:rFonts w:hint="eastAsia" w:ascii="宋体" w:hAnsi="宋体" w:eastAsia="宋体" w:cs="宋体"/>
                <w:sz w:val="24"/>
                <w:szCs w:val="24"/>
              </w:rPr>
              <w:t>15.管理平台支持创建组织、用户、角色，支持管理员对不同用户和角色进行分级分权管理。</w:t>
            </w:r>
          </w:p>
          <w:p w14:paraId="2A004C25">
            <w:pPr>
              <w:spacing w:line="360" w:lineRule="auto"/>
              <w:rPr>
                <w:rFonts w:ascii="宋体" w:hAnsi="宋体" w:eastAsia="宋体" w:cs="宋体"/>
                <w:sz w:val="24"/>
                <w:szCs w:val="24"/>
              </w:rPr>
            </w:pPr>
            <w:r>
              <w:rPr>
                <w:rFonts w:hint="eastAsia" w:ascii="宋体" w:hAnsi="宋体" w:eastAsia="宋体" w:cs="宋体"/>
                <w:sz w:val="24"/>
                <w:szCs w:val="24"/>
              </w:rPr>
              <w:t>16.终端支持多盘缓存模式，即在终端固态盘容量小导致无法多镜像缓存时，支持固态盘和机械盘混合缓存载入，充分利用终端现有存储资源；</w:t>
            </w:r>
          </w:p>
          <w:p w14:paraId="4F912A99">
            <w:pPr>
              <w:spacing w:line="360" w:lineRule="auto"/>
              <w:rPr>
                <w:rFonts w:ascii="宋体" w:hAnsi="宋体" w:eastAsia="宋体" w:cs="宋体"/>
                <w:sz w:val="24"/>
                <w:szCs w:val="24"/>
              </w:rPr>
            </w:pPr>
            <w:r>
              <w:rPr>
                <w:rFonts w:hint="eastAsia" w:ascii="宋体" w:hAnsi="宋体" w:eastAsia="宋体" w:cs="宋体"/>
                <w:sz w:val="24"/>
                <w:szCs w:val="24"/>
              </w:rPr>
              <w:t>17.终端支持部署多操作系统：支持统信UOS、麒麟KOS、Linux、 Windows等，支持从管理端或客户端自主选择启动环境，且多个系统环境可快速切换。</w:t>
            </w:r>
          </w:p>
          <w:p w14:paraId="3D591DEA">
            <w:pPr>
              <w:spacing w:line="360" w:lineRule="auto"/>
              <w:rPr>
                <w:rFonts w:ascii="宋体" w:hAnsi="宋体" w:eastAsia="宋体" w:cs="宋体"/>
                <w:sz w:val="24"/>
                <w:szCs w:val="24"/>
              </w:rPr>
            </w:pPr>
            <w:r>
              <w:rPr>
                <w:rFonts w:hint="eastAsia" w:ascii="宋体" w:hAnsi="宋体" w:eastAsia="宋体" w:cs="宋体"/>
                <w:sz w:val="24"/>
                <w:szCs w:val="24"/>
              </w:rPr>
              <w:t>18.云桌面客户端支持部署在兆芯、海光、飞腾、龙芯等架构的国产芯片终端设备上，实现异构设备的统一管理。</w:t>
            </w:r>
          </w:p>
          <w:p w14:paraId="0A6A3C72">
            <w:pPr>
              <w:spacing w:line="360" w:lineRule="auto"/>
              <w:rPr>
                <w:rFonts w:ascii="宋体" w:hAnsi="宋体" w:eastAsia="宋体" w:cs="宋体"/>
                <w:sz w:val="24"/>
                <w:szCs w:val="24"/>
              </w:rPr>
            </w:pPr>
            <w:r>
              <w:rPr>
                <w:rFonts w:hint="eastAsia" w:ascii="宋体" w:hAnsi="宋体" w:eastAsia="宋体" w:cs="宋体"/>
                <w:sz w:val="24"/>
                <w:szCs w:val="24"/>
              </w:rPr>
              <w:t>▲19.当终端无法进入系统时，支持基于Linux、Windows等多种方式进行系统数据恢复。（投标文件中需提供上述功能截图证明）</w:t>
            </w:r>
          </w:p>
          <w:p w14:paraId="33190023">
            <w:pPr>
              <w:spacing w:line="360" w:lineRule="auto"/>
              <w:rPr>
                <w:rFonts w:ascii="宋体" w:hAnsi="宋体" w:eastAsia="宋体" w:cs="宋体"/>
                <w:sz w:val="24"/>
                <w:szCs w:val="24"/>
              </w:rPr>
            </w:pPr>
            <w:r>
              <w:rPr>
                <w:rFonts w:hint="eastAsia" w:ascii="宋体" w:hAnsi="宋体" w:eastAsia="宋体" w:cs="宋体"/>
                <w:sz w:val="24"/>
                <w:szCs w:val="24"/>
              </w:rPr>
              <w:t>▲20.支持对终端端口进行分类控制，包括但不限于控制所有 USB 存储接口、光盘驱动器接口、USB存储设备接口、打印机接口、1394接口、串并口接口、蓝牙驱动器接口等。（投标文件中需提供上述功能截图证明）</w:t>
            </w:r>
          </w:p>
          <w:p w14:paraId="70EBBCC7">
            <w:pPr>
              <w:spacing w:line="360" w:lineRule="auto"/>
              <w:rPr>
                <w:rFonts w:ascii="宋体" w:hAnsi="宋体" w:eastAsia="宋体" w:cs="宋体"/>
                <w:sz w:val="24"/>
                <w:szCs w:val="24"/>
              </w:rPr>
            </w:pPr>
          </w:p>
          <w:p w14:paraId="2BBEBEA3">
            <w:pPr>
              <w:spacing w:line="360" w:lineRule="auto"/>
              <w:rPr>
                <w:rFonts w:ascii="宋体" w:hAnsi="宋体" w:eastAsia="宋体" w:cs="宋体"/>
                <w:sz w:val="24"/>
                <w:szCs w:val="24"/>
              </w:rPr>
            </w:pPr>
            <w:r>
              <w:rPr>
                <w:rFonts w:hint="eastAsia" w:ascii="宋体" w:hAnsi="宋体" w:eastAsia="宋体" w:cs="宋体"/>
                <w:sz w:val="24"/>
                <w:szCs w:val="24"/>
              </w:rPr>
              <w:t>三、考试机模块：</w:t>
            </w:r>
          </w:p>
          <w:p w14:paraId="33F35811">
            <w:pPr>
              <w:spacing w:line="360" w:lineRule="auto"/>
              <w:rPr>
                <w:rFonts w:ascii="宋体" w:hAnsi="宋体" w:eastAsia="宋体" w:cs="宋体"/>
                <w:sz w:val="24"/>
                <w:szCs w:val="24"/>
              </w:rPr>
            </w:pPr>
            <w:r>
              <w:rPr>
                <w:rFonts w:hint="eastAsia" w:ascii="宋体" w:hAnsi="宋体" w:eastAsia="宋体" w:cs="宋体"/>
                <w:sz w:val="24"/>
                <w:szCs w:val="24"/>
              </w:rPr>
              <w:t>1.终端支持多盘缓存模式，支持固态盘和机械盘混合缓存载入，充分利用终端现有存储资源。</w:t>
            </w:r>
          </w:p>
          <w:p w14:paraId="05F3DA12">
            <w:pPr>
              <w:spacing w:line="360" w:lineRule="auto"/>
              <w:rPr>
                <w:rFonts w:ascii="宋体" w:hAnsi="宋体" w:eastAsia="宋体" w:cs="宋体"/>
                <w:sz w:val="24"/>
                <w:szCs w:val="24"/>
              </w:rPr>
            </w:pPr>
            <w:r>
              <w:rPr>
                <w:rFonts w:hint="eastAsia" w:ascii="宋体" w:hAnsi="宋体" w:eastAsia="宋体" w:cs="宋体"/>
                <w:sz w:val="24"/>
                <w:szCs w:val="24"/>
              </w:rPr>
              <w:t>2.终端支持部署多操作系统，支持多种系列，支持从管理端或客户端自主选择启动环境，且多个系统环境可快速切换。</w:t>
            </w:r>
          </w:p>
          <w:p w14:paraId="5FF5243D">
            <w:pPr>
              <w:spacing w:line="360" w:lineRule="auto"/>
              <w:rPr>
                <w:rFonts w:ascii="宋体" w:hAnsi="宋体" w:eastAsia="宋体" w:cs="宋体"/>
                <w:sz w:val="24"/>
                <w:szCs w:val="24"/>
              </w:rPr>
            </w:pPr>
            <w:r>
              <w:rPr>
                <w:rFonts w:hint="eastAsia" w:ascii="宋体" w:hAnsi="宋体" w:eastAsia="宋体" w:cs="宋体"/>
                <w:sz w:val="24"/>
                <w:szCs w:val="24"/>
              </w:rPr>
              <w:t>3.支持安全可靠测评要求，客户端支持部署在多种架构的芯片终端设备上，实现异构设备的统一管理。</w:t>
            </w:r>
          </w:p>
          <w:p w14:paraId="7857B146">
            <w:pPr>
              <w:spacing w:line="360" w:lineRule="auto"/>
              <w:rPr>
                <w:rFonts w:ascii="宋体" w:hAnsi="宋体" w:eastAsia="宋体" w:cs="宋体"/>
                <w:sz w:val="24"/>
                <w:szCs w:val="24"/>
              </w:rPr>
            </w:pPr>
            <w:r>
              <w:rPr>
                <w:rFonts w:hint="eastAsia" w:ascii="宋体" w:hAnsi="宋体" w:eastAsia="宋体" w:cs="宋体"/>
                <w:sz w:val="24"/>
                <w:szCs w:val="24"/>
              </w:rPr>
              <w:t>4.在终端与服务器丢失或断开网络连接无法被管理的情况下，支持使用U盘或移动硬盘恢复桌面。</w:t>
            </w:r>
          </w:p>
          <w:p w14:paraId="0160C845">
            <w:pPr>
              <w:spacing w:line="360" w:lineRule="auto"/>
              <w:rPr>
                <w:rFonts w:ascii="宋体" w:hAnsi="宋体" w:eastAsia="宋体" w:cs="宋体"/>
                <w:sz w:val="24"/>
                <w:szCs w:val="24"/>
              </w:rPr>
            </w:pPr>
            <w:r>
              <w:rPr>
                <w:rFonts w:hint="eastAsia" w:ascii="宋体" w:hAnsi="宋体" w:eastAsia="宋体" w:cs="宋体"/>
                <w:sz w:val="24"/>
                <w:szCs w:val="24"/>
              </w:rPr>
              <w:t>5.当终端无法进入系统时，支持基于多种方式进行系统数据恢复。</w:t>
            </w:r>
          </w:p>
          <w:p w14:paraId="1255909D">
            <w:pPr>
              <w:spacing w:line="360" w:lineRule="auto"/>
              <w:rPr>
                <w:rFonts w:ascii="宋体" w:hAnsi="宋体" w:eastAsia="宋体" w:cs="宋体"/>
                <w:sz w:val="24"/>
                <w:szCs w:val="24"/>
              </w:rPr>
            </w:pPr>
            <w:r>
              <w:rPr>
                <w:rFonts w:hint="eastAsia" w:ascii="宋体" w:hAnsi="宋体" w:eastAsia="宋体" w:cs="宋体"/>
                <w:sz w:val="24"/>
                <w:szCs w:val="24"/>
              </w:rPr>
              <w:t>6.支持服务器与终端的自动时间同步功能，即当主板掉电时可自动校准计算机时间。</w:t>
            </w:r>
          </w:p>
          <w:p w14:paraId="07EF6C90">
            <w:pPr>
              <w:spacing w:line="360" w:lineRule="auto"/>
              <w:rPr>
                <w:rFonts w:ascii="宋体" w:hAnsi="宋体" w:eastAsia="宋体" w:cs="宋体"/>
                <w:sz w:val="24"/>
                <w:szCs w:val="24"/>
              </w:rPr>
            </w:pPr>
            <w:r>
              <w:rPr>
                <w:rFonts w:hint="eastAsia" w:ascii="宋体" w:hAnsi="宋体" w:eastAsia="宋体" w:cs="宋体"/>
                <w:sz w:val="24"/>
                <w:szCs w:val="24"/>
              </w:rPr>
              <w:t>7.支持通过多种方式设定IP地址，至少包括：手动设定、自有DHCP、第三方DHCP等。</w:t>
            </w:r>
          </w:p>
          <w:p w14:paraId="30ADC4E8">
            <w:pPr>
              <w:spacing w:line="360" w:lineRule="auto"/>
              <w:rPr>
                <w:rFonts w:ascii="宋体" w:hAnsi="宋体" w:eastAsia="宋体" w:cs="宋体"/>
                <w:sz w:val="24"/>
                <w:szCs w:val="24"/>
              </w:rPr>
            </w:pPr>
            <w:r>
              <w:rPr>
                <w:rFonts w:hint="eastAsia" w:ascii="宋体" w:hAnsi="宋体" w:eastAsia="宋体" w:cs="宋体"/>
                <w:sz w:val="24"/>
                <w:szCs w:val="24"/>
              </w:rPr>
              <w:t>8.支持镜像本地缓存，可将服务器镜像文件缓存至本地硬盘，支持小容量固态硬盘以增量非分区的方式缓存多个镜像。</w:t>
            </w:r>
          </w:p>
          <w:p w14:paraId="1FD15308">
            <w:pPr>
              <w:spacing w:line="360" w:lineRule="auto"/>
              <w:rPr>
                <w:rFonts w:ascii="宋体" w:hAnsi="宋体" w:eastAsia="宋体" w:cs="宋体"/>
                <w:sz w:val="24"/>
                <w:szCs w:val="24"/>
              </w:rPr>
            </w:pPr>
            <w:r>
              <w:rPr>
                <w:rFonts w:hint="eastAsia" w:ascii="宋体" w:hAnsi="宋体" w:eastAsia="宋体" w:cs="宋体"/>
                <w:sz w:val="24"/>
                <w:szCs w:val="24"/>
              </w:rPr>
              <w:t>9.支持对终端端口进行分类控制，包括但不限于：控制所有 USB 存储接口、光盘驱动器接口、USB存储设备接口、打印机接口、1394接口、串并口接口、蓝牙驱动器接口等。</w:t>
            </w:r>
          </w:p>
          <w:p w14:paraId="0C1381C9">
            <w:pPr>
              <w:spacing w:line="360" w:lineRule="auto"/>
              <w:rPr>
                <w:rFonts w:ascii="宋体" w:hAnsi="宋体" w:eastAsia="宋体" w:cs="宋体"/>
                <w:sz w:val="24"/>
                <w:szCs w:val="24"/>
              </w:rPr>
            </w:pPr>
            <w:r>
              <w:rPr>
                <w:rFonts w:hint="eastAsia" w:ascii="宋体" w:hAnsi="宋体" w:eastAsia="宋体" w:cs="宋体"/>
                <w:sz w:val="24"/>
                <w:szCs w:val="24"/>
              </w:rPr>
              <w:t>10.支持复杂网络环境及跨校区部署管理，支持客户端通过网络引导、光盘引导、U盘方式部署系统，客户端可通过VLAN、跨区域、跨互联网连接服务器并下发缓存。</w:t>
            </w:r>
          </w:p>
          <w:p w14:paraId="7E8A10A2">
            <w:pPr>
              <w:spacing w:line="360" w:lineRule="auto"/>
              <w:rPr>
                <w:rFonts w:ascii="宋体" w:hAnsi="宋体" w:eastAsia="宋体" w:cs="宋体"/>
                <w:sz w:val="24"/>
                <w:szCs w:val="24"/>
              </w:rPr>
            </w:pPr>
            <w:r>
              <w:rPr>
                <w:rFonts w:hint="eastAsia" w:ascii="宋体" w:hAnsi="宋体" w:eastAsia="宋体" w:cs="宋体"/>
                <w:sz w:val="24"/>
                <w:szCs w:val="24"/>
              </w:rPr>
              <w:t>11.支持备课与教学云空间功能，老师可将课件、教材等上传至云空间，上传后数据可跟随老师账号实时漫游，可在教室直接登陆并使用，云空间支持文件分享功能，可通过链接和提取码的方式分享给其他老师或学生，构建校内资源与知识共享平台。</w:t>
            </w:r>
          </w:p>
          <w:p w14:paraId="2EB05D69">
            <w:pPr>
              <w:spacing w:line="360" w:lineRule="auto"/>
              <w:rPr>
                <w:rFonts w:ascii="宋体" w:hAnsi="宋体" w:eastAsia="宋体" w:cs="宋体"/>
                <w:sz w:val="24"/>
                <w:szCs w:val="24"/>
              </w:rPr>
            </w:pPr>
            <w:r>
              <w:rPr>
                <w:rFonts w:hint="eastAsia" w:ascii="宋体" w:hAnsi="宋体" w:eastAsia="宋体" w:cs="宋体"/>
                <w:sz w:val="24"/>
                <w:szCs w:val="24"/>
              </w:rPr>
              <w:t>12.支持在管理平台设置终端密码，输入密码方可继续配置或操作。</w:t>
            </w:r>
          </w:p>
          <w:p w14:paraId="093B6B03">
            <w:pPr>
              <w:spacing w:line="360" w:lineRule="auto"/>
              <w:rPr>
                <w:rFonts w:ascii="宋体" w:hAnsi="宋体" w:eastAsia="宋体" w:cs="宋体"/>
                <w:sz w:val="24"/>
                <w:szCs w:val="24"/>
              </w:rPr>
            </w:pPr>
          </w:p>
          <w:p w14:paraId="0C0EDECF">
            <w:pPr>
              <w:spacing w:line="360" w:lineRule="auto"/>
              <w:rPr>
                <w:rFonts w:ascii="宋体" w:hAnsi="宋体" w:eastAsia="宋体" w:cs="宋体"/>
                <w:sz w:val="24"/>
                <w:szCs w:val="24"/>
              </w:rPr>
            </w:pPr>
            <w:r>
              <w:rPr>
                <w:rFonts w:hint="eastAsia" w:ascii="宋体" w:hAnsi="宋体" w:eastAsia="宋体" w:cs="宋体"/>
                <w:sz w:val="24"/>
                <w:szCs w:val="24"/>
              </w:rPr>
              <w:t>四、多媒体教学模块</w:t>
            </w:r>
          </w:p>
          <w:p w14:paraId="51B51186">
            <w:pPr>
              <w:spacing w:line="360" w:lineRule="auto"/>
              <w:rPr>
                <w:rFonts w:ascii="宋体" w:hAnsi="宋体" w:eastAsia="宋体" w:cs="宋体"/>
                <w:sz w:val="24"/>
                <w:szCs w:val="24"/>
              </w:rPr>
            </w:pPr>
            <w:r>
              <w:rPr>
                <w:rFonts w:hint="eastAsia" w:ascii="宋体" w:hAnsi="宋体" w:eastAsia="宋体" w:cs="宋体"/>
                <w:sz w:val="24"/>
                <w:szCs w:val="24"/>
              </w:rPr>
              <w:t>1.支持教师演示功能，支持对单一、部分、全体学生进行屏幕演示，支持以全屏、窗口等方式进行屏幕演示。</w:t>
            </w:r>
          </w:p>
          <w:p w14:paraId="2DEA5349">
            <w:pPr>
              <w:spacing w:line="360" w:lineRule="auto"/>
              <w:rPr>
                <w:rFonts w:ascii="宋体" w:hAnsi="宋体" w:eastAsia="宋体" w:cs="宋体"/>
                <w:sz w:val="24"/>
                <w:szCs w:val="24"/>
              </w:rPr>
            </w:pPr>
            <w:r>
              <w:rPr>
                <w:rFonts w:hint="eastAsia" w:ascii="宋体" w:hAnsi="宋体" w:eastAsia="宋体" w:cs="宋体"/>
                <w:sz w:val="24"/>
                <w:szCs w:val="24"/>
              </w:rPr>
              <w:t>2.支持屏幕笔功能，功能包括但不限于：突出显示项目、添加注释、添加批注等。</w:t>
            </w:r>
          </w:p>
          <w:p w14:paraId="6D98C5F9">
            <w:pPr>
              <w:spacing w:line="360" w:lineRule="auto"/>
              <w:rPr>
                <w:rFonts w:ascii="宋体" w:hAnsi="宋体" w:eastAsia="宋体" w:cs="宋体"/>
                <w:sz w:val="24"/>
                <w:szCs w:val="24"/>
              </w:rPr>
            </w:pPr>
            <w:r>
              <w:rPr>
                <w:rFonts w:hint="eastAsia" w:ascii="宋体" w:hAnsi="宋体" w:eastAsia="宋体" w:cs="宋体"/>
                <w:sz w:val="24"/>
                <w:szCs w:val="24"/>
              </w:rPr>
              <w:t>3.支持视频广播功能，教师机播放的视频可同步广播到学生机，实现同步广播到学生机，流畅无延时，支持多种媒体音视频格式，包括但不限于：Media、VCD、DVD、Real、AVI、MP3等，支持720p、1080p等多种视频清晰度。</w:t>
            </w:r>
          </w:p>
          <w:p w14:paraId="119463FD">
            <w:pPr>
              <w:spacing w:line="360" w:lineRule="auto"/>
              <w:rPr>
                <w:rFonts w:ascii="宋体" w:hAnsi="宋体" w:eastAsia="宋体" w:cs="宋体"/>
                <w:sz w:val="24"/>
                <w:szCs w:val="24"/>
              </w:rPr>
            </w:pPr>
            <w:r>
              <w:rPr>
                <w:rFonts w:hint="eastAsia" w:ascii="宋体" w:hAnsi="宋体" w:eastAsia="宋体" w:cs="宋体"/>
                <w:sz w:val="24"/>
                <w:szCs w:val="24"/>
              </w:rPr>
              <w:t>4.支持视频直播功能，通过摄像头可将教师的画面实时广播到学生机，支持引导提示客户选择视频设备。</w:t>
            </w:r>
          </w:p>
          <w:p w14:paraId="4BE90CB2">
            <w:pPr>
              <w:spacing w:line="360" w:lineRule="auto"/>
              <w:rPr>
                <w:rFonts w:ascii="宋体" w:hAnsi="宋体" w:eastAsia="宋体" w:cs="宋体"/>
                <w:sz w:val="24"/>
                <w:szCs w:val="24"/>
              </w:rPr>
            </w:pPr>
            <w:r>
              <w:rPr>
                <w:rFonts w:hint="eastAsia" w:ascii="宋体" w:hAnsi="宋体" w:eastAsia="宋体" w:cs="宋体"/>
                <w:sz w:val="24"/>
                <w:szCs w:val="24"/>
              </w:rPr>
              <w:t>5.支持语音广播功能，教师机支持将声音广播至学生机，支持麦克风、磁带、CD等多种设备声音来源。</w:t>
            </w:r>
          </w:p>
          <w:p w14:paraId="2F55024F">
            <w:pPr>
              <w:spacing w:line="360" w:lineRule="auto"/>
              <w:rPr>
                <w:rFonts w:ascii="宋体" w:hAnsi="宋体" w:eastAsia="宋体" w:cs="宋体"/>
                <w:sz w:val="24"/>
                <w:szCs w:val="24"/>
              </w:rPr>
            </w:pPr>
            <w:r>
              <w:rPr>
                <w:rFonts w:hint="eastAsia" w:ascii="宋体" w:hAnsi="宋体" w:eastAsia="宋体" w:cs="宋体"/>
                <w:sz w:val="24"/>
                <w:szCs w:val="24"/>
              </w:rPr>
              <w:t>6.支持语音对讲功能，教师可与任意已登录的学生进行双向语音交谈，其他学生不会受到干扰，教师可动态切换对讲对象。</w:t>
            </w:r>
          </w:p>
          <w:p w14:paraId="244058CF">
            <w:pPr>
              <w:spacing w:line="360" w:lineRule="auto"/>
              <w:rPr>
                <w:rFonts w:ascii="宋体" w:hAnsi="宋体" w:eastAsia="宋体" w:cs="宋体"/>
                <w:sz w:val="24"/>
                <w:szCs w:val="24"/>
              </w:rPr>
            </w:pPr>
            <w:r>
              <w:rPr>
                <w:rFonts w:hint="eastAsia" w:ascii="宋体" w:hAnsi="宋体" w:eastAsia="宋体" w:cs="宋体"/>
                <w:sz w:val="24"/>
                <w:szCs w:val="24"/>
              </w:rPr>
              <w:t>7.支持学生演示功能，教师可选定学生机，由此学生代替教师进行示范教学。</w:t>
            </w:r>
          </w:p>
          <w:p w14:paraId="5A9A312F">
            <w:pPr>
              <w:spacing w:line="360" w:lineRule="auto"/>
              <w:rPr>
                <w:rFonts w:ascii="宋体" w:hAnsi="宋体" w:eastAsia="宋体" w:cs="宋体"/>
                <w:sz w:val="24"/>
                <w:szCs w:val="24"/>
              </w:rPr>
            </w:pPr>
            <w:r>
              <w:rPr>
                <w:rFonts w:hint="eastAsia" w:ascii="宋体" w:hAnsi="宋体" w:eastAsia="宋体" w:cs="宋体"/>
                <w:sz w:val="24"/>
                <w:szCs w:val="24"/>
              </w:rPr>
              <w:t>8.支持分组教学功能，教师可分派组长执行指定的功能，组长代替教师进行小组教学，小组不需要再临时创建，可以直接使用既有分组信息，教师可监控每个分组的教学过程。</w:t>
            </w:r>
          </w:p>
          <w:p w14:paraId="1CB2D32A">
            <w:pPr>
              <w:spacing w:line="360" w:lineRule="auto"/>
              <w:rPr>
                <w:rFonts w:ascii="宋体" w:hAnsi="宋体" w:eastAsia="宋体" w:cs="宋体"/>
                <w:sz w:val="24"/>
                <w:szCs w:val="24"/>
              </w:rPr>
            </w:pPr>
            <w:r>
              <w:rPr>
                <w:rFonts w:hint="eastAsia" w:ascii="宋体" w:hAnsi="宋体" w:eastAsia="宋体" w:cs="宋体"/>
                <w:sz w:val="24"/>
                <w:szCs w:val="24"/>
              </w:rPr>
              <w:t>9.支持分组讨论功能，教师可创建多个小组进行讨论活动，可任意选择分组加入讨论活动，同组师生支持文字、表情、图片等多种方式进行交流。</w:t>
            </w:r>
          </w:p>
          <w:p w14:paraId="28B586C5">
            <w:pPr>
              <w:spacing w:line="360" w:lineRule="auto"/>
              <w:rPr>
                <w:rFonts w:ascii="宋体" w:hAnsi="宋体" w:eastAsia="宋体" w:cs="宋体"/>
                <w:sz w:val="24"/>
                <w:szCs w:val="24"/>
              </w:rPr>
            </w:pPr>
            <w:r>
              <w:rPr>
                <w:rFonts w:hint="eastAsia" w:ascii="宋体" w:hAnsi="宋体" w:eastAsia="宋体" w:cs="宋体"/>
                <w:sz w:val="24"/>
                <w:szCs w:val="24"/>
              </w:rPr>
              <w:t>10.支持屏幕录制功能，教师机可以将本地的操作和讲解过程进行录制，可通过系统自带的播放器进行播放。</w:t>
            </w:r>
          </w:p>
          <w:p w14:paraId="4F639BE1">
            <w:pPr>
              <w:spacing w:line="360" w:lineRule="auto"/>
              <w:rPr>
                <w:rFonts w:ascii="宋体" w:hAnsi="宋体" w:eastAsia="宋体" w:cs="宋体"/>
                <w:sz w:val="24"/>
                <w:szCs w:val="24"/>
              </w:rPr>
            </w:pPr>
            <w:r>
              <w:rPr>
                <w:rFonts w:hint="eastAsia" w:ascii="宋体" w:hAnsi="宋体" w:eastAsia="宋体" w:cs="宋体"/>
                <w:sz w:val="24"/>
                <w:szCs w:val="24"/>
              </w:rPr>
              <w:t>11.支持学生端屏幕录制、回放功能，学生端接收教师端广播的时候可以自动录制教师机广播教学的过程，课后可重复观看学习。</w:t>
            </w:r>
          </w:p>
          <w:p w14:paraId="49753E76">
            <w:pPr>
              <w:spacing w:line="360" w:lineRule="auto"/>
              <w:rPr>
                <w:rFonts w:ascii="宋体" w:hAnsi="宋体" w:eastAsia="宋体" w:cs="宋体"/>
                <w:sz w:val="24"/>
                <w:szCs w:val="24"/>
              </w:rPr>
            </w:pPr>
            <w:r>
              <w:rPr>
                <w:rFonts w:hint="eastAsia" w:ascii="宋体" w:hAnsi="宋体" w:eastAsia="宋体" w:cs="宋体"/>
                <w:sz w:val="24"/>
                <w:szCs w:val="24"/>
              </w:rPr>
              <w:t>12.支持文件分发功能，允许教师将教师机不同盘符中的目录或文件一起发送至学生机的某目录下。若目录不存在则自动新建此目录；若盘符不存在或路径非法则不允许分发；若文件已存在则可选择自动覆盖或保留原始文件。</w:t>
            </w:r>
          </w:p>
          <w:p w14:paraId="53A3C926">
            <w:pPr>
              <w:spacing w:line="360" w:lineRule="auto"/>
              <w:rPr>
                <w:rFonts w:ascii="宋体" w:hAnsi="宋体" w:eastAsia="宋体" w:cs="宋体"/>
                <w:sz w:val="24"/>
                <w:szCs w:val="24"/>
              </w:rPr>
            </w:pPr>
            <w:r>
              <w:rPr>
                <w:rFonts w:hint="eastAsia" w:ascii="宋体" w:hAnsi="宋体" w:eastAsia="宋体" w:cs="宋体"/>
                <w:sz w:val="24"/>
                <w:szCs w:val="24"/>
              </w:rPr>
              <w:t>13.支持作业提交功能，支持学生把做好的作业提交到教师机,教师可选择接收或拒绝学生提交的文件；教师可限制学生提交文件的数目和大小。</w:t>
            </w:r>
          </w:p>
          <w:p w14:paraId="074DDE66">
            <w:pPr>
              <w:spacing w:line="360" w:lineRule="auto"/>
              <w:rPr>
                <w:rFonts w:ascii="宋体" w:hAnsi="宋体" w:eastAsia="宋体" w:cs="宋体"/>
                <w:sz w:val="24"/>
                <w:szCs w:val="24"/>
              </w:rPr>
            </w:pPr>
            <w:r>
              <w:rPr>
                <w:rFonts w:hint="eastAsia" w:ascii="宋体" w:hAnsi="宋体" w:eastAsia="宋体" w:cs="宋体"/>
                <w:sz w:val="24"/>
                <w:szCs w:val="24"/>
              </w:rPr>
              <w:t>14.支持屏幕监视功能，教师机可监视单一、部分、全体学生机的屏幕，教师机每屏可监视多个学生屏幕。</w:t>
            </w:r>
          </w:p>
          <w:p w14:paraId="248E3A50">
            <w:pPr>
              <w:spacing w:line="360" w:lineRule="auto"/>
              <w:rPr>
                <w:rFonts w:ascii="宋体" w:hAnsi="宋体" w:eastAsia="宋体" w:cs="宋体"/>
                <w:sz w:val="24"/>
                <w:szCs w:val="24"/>
              </w:rPr>
            </w:pPr>
            <w:r>
              <w:rPr>
                <w:rFonts w:hint="eastAsia" w:ascii="宋体" w:hAnsi="宋体" w:eastAsia="宋体" w:cs="宋体"/>
                <w:sz w:val="24"/>
                <w:szCs w:val="24"/>
              </w:rPr>
              <w:t>15.支持频道教学功能，支持多个频道的划分，一个教师可对单个班级或多个班级同时上课；多个教师可同时对多个班级进行不同内容的教学。</w:t>
            </w:r>
          </w:p>
          <w:p w14:paraId="1D520329">
            <w:pPr>
              <w:spacing w:line="360" w:lineRule="auto"/>
              <w:rPr>
                <w:rFonts w:ascii="宋体" w:hAnsi="宋体" w:eastAsia="宋体" w:cs="宋体"/>
                <w:sz w:val="24"/>
                <w:szCs w:val="24"/>
              </w:rPr>
            </w:pPr>
            <w:r>
              <w:rPr>
                <w:rFonts w:hint="eastAsia" w:ascii="宋体" w:hAnsi="宋体" w:eastAsia="宋体" w:cs="宋体"/>
                <w:sz w:val="24"/>
                <w:szCs w:val="24"/>
              </w:rPr>
              <w:t>16.支持签到功能，提供学生名单管理工具，为软件和考试模块提供实名验证；提供点名功能，可保留学生多次登录记录、考勤统计、签到信息等，并支持导出、对比以上信息。</w:t>
            </w:r>
          </w:p>
          <w:p w14:paraId="30532E62">
            <w:pPr>
              <w:spacing w:line="360" w:lineRule="auto"/>
              <w:rPr>
                <w:rFonts w:ascii="宋体" w:hAnsi="宋体" w:eastAsia="宋体" w:cs="宋体"/>
                <w:sz w:val="24"/>
                <w:szCs w:val="24"/>
              </w:rPr>
            </w:pPr>
            <w:r>
              <w:rPr>
                <w:rFonts w:hint="eastAsia" w:ascii="宋体" w:hAnsi="宋体" w:eastAsia="宋体" w:cs="宋体"/>
                <w:sz w:val="24"/>
                <w:szCs w:val="24"/>
              </w:rPr>
              <w:t>17.支持班级模型功能，可单独对班级模型进行统一管理，支持导入、导出、调用不同网络教室中的班级模型。</w:t>
            </w:r>
          </w:p>
          <w:p w14:paraId="05A0F0B9">
            <w:pPr>
              <w:spacing w:line="360" w:lineRule="auto"/>
              <w:rPr>
                <w:rFonts w:ascii="宋体" w:hAnsi="宋体" w:eastAsia="宋体" w:cs="宋体"/>
                <w:sz w:val="24"/>
                <w:szCs w:val="24"/>
              </w:rPr>
            </w:pPr>
            <w:r>
              <w:rPr>
                <w:rFonts w:hint="eastAsia" w:ascii="宋体" w:hAnsi="宋体" w:eastAsia="宋体" w:cs="宋体"/>
                <w:sz w:val="24"/>
                <w:szCs w:val="24"/>
              </w:rPr>
              <w:t>18.支持上网限制功能，可对学生访问网站的黑名单或白名单进行设置，支持对学生可访问的Internet站点进行管理，支持多种浏览器限制。</w:t>
            </w:r>
          </w:p>
          <w:p w14:paraId="3BD2A130">
            <w:pPr>
              <w:spacing w:line="360" w:lineRule="auto"/>
              <w:rPr>
                <w:rFonts w:ascii="宋体" w:hAnsi="宋体" w:eastAsia="宋体" w:cs="宋体"/>
                <w:sz w:val="24"/>
                <w:szCs w:val="24"/>
              </w:rPr>
            </w:pPr>
            <w:r>
              <w:rPr>
                <w:rFonts w:hint="eastAsia" w:ascii="宋体" w:hAnsi="宋体" w:eastAsia="宋体" w:cs="宋体"/>
                <w:sz w:val="24"/>
                <w:szCs w:val="24"/>
              </w:rPr>
              <w:t>19.支持程序限制功能，支持通过各种策略限制学生使用程序，防止学生在教学过程中打游戏或聊天。</w:t>
            </w:r>
          </w:p>
          <w:p w14:paraId="562F96BE">
            <w:pPr>
              <w:spacing w:line="360" w:lineRule="auto"/>
              <w:rPr>
                <w:rFonts w:ascii="宋体" w:hAnsi="宋体" w:eastAsia="宋体" w:cs="宋体"/>
                <w:sz w:val="24"/>
                <w:szCs w:val="24"/>
              </w:rPr>
            </w:pPr>
            <w:r>
              <w:rPr>
                <w:rFonts w:hint="eastAsia" w:ascii="宋体" w:hAnsi="宋体" w:eastAsia="宋体" w:cs="宋体"/>
                <w:sz w:val="24"/>
                <w:szCs w:val="24"/>
              </w:rPr>
              <w:t>20.支持黑屏肃静功能，教师可对单一、部分、全体学生执行黑屏肃静，禁止其进行任何操作，教师可自定义黑屏的内容、图片等。</w:t>
            </w:r>
          </w:p>
          <w:p w14:paraId="6E9E1DDA">
            <w:pPr>
              <w:spacing w:line="360" w:lineRule="auto"/>
              <w:rPr>
                <w:rFonts w:ascii="宋体" w:hAnsi="宋体" w:eastAsia="宋体" w:cs="宋体"/>
                <w:sz w:val="24"/>
                <w:szCs w:val="24"/>
              </w:rPr>
            </w:pPr>
            <w:r>
              <w:rPr>
                <w:rFonts w:hint="eastAsia" w:ascii="宋体" w:hAnsi="宋体" w:eastAsia="宋体" w:cs="宋体"/>
                <w:sz w:val="24"/>
                <w:szCs w:val="24"/>
              </w:rPr>
              <w:t>21.支持分组管理功能，教师可新建、删除、重命名分组，添加/删除分组中的成员，可设置小组长；分组信息可随班级模型保存，下次上课可以直接使用保存的分组。</w:t>
            </w:r>
          </w:p>
          <w:p w14:paraId="3C257550">
            <w:pPr>
              <w:spacing w:line="360" w:lineRule="auto"/>
              <w:rPr>
                <w:rFonts w:ascii="宋体" w:hAnsi="宋体" w:eastAsia="宋体" w:cs="宋体"/>
                <w:sz w:val="24"/>
                <w:szCs w:val="24"/>
              </w:rPr>
            </w:pPr>
            <w:r>
              <w:rPr>
                <w:rFonts w:hint="eastAsia" w:ascii="宋体" w:hAnsi="宋体" w:eastAsia="宋体" w:cs="宋体"/>
                <w:sz w:val="24"/>
                <w:szCs w:val="24"/>
              </w:rPr>
              <w:t>22.支持自动锁屏功能，支持断线保护自动锁屏，可通过网卡锁定屏幕，避免学生拔掉网线违反纪律。</w:t>
            </w:r>
          </w:p>
          <w:p w14:paraId="2744D599">
            <w:pPr>
              <w:spacing w:line="360" w:lineRule="auto"/>
              <w:rPr>
                <w:rFonts w:ascii="宋体" w:hAnsi="宋体" w:eastAsia="宋体" w:cs="宋体"/>
                <w:sz w:val="24"/>
                <w:szCs w:val="24"/>
              </w:rPr>
            </w:pPr>
            <w:r>
              <w:rPr>
                <w:rFonts w:hint="eastAsia" w:ascii="宋体" w:hAnsi="宋体" w:eastAsia="宋体" w:cs="宋体"/>
                <w:sz w:val="24"/>
                <w:szCs w:val="24"/>
              </w:rPr>
              <w:t>23.支持防杀进程功能，学生端程序运行后，可防止学生通过任务管理器结束学生端程序进程来逃脱教师控制。</w:t>
            </w:r>
          </w:p>
          <w:p w14:paraId="523C2142">
            <w:pPr>
              <w:spacing w:line="360" w:lineRule="auto"/>
              <w:rPr>
                <w:rFonts w:ascii="宋体" w:hAnsi="宋体" w:eastAsia="宋体" w:cs="宋体"/>
                <w:sz w:val="24"/>
                <w:szCs w:val="24"/>
              </w:rPr>
            </w:pPr>
            <w:r>
              <w:rPr>
                <w:rFonts w:hint="eastAsia" w:ascii="宋体" w:hAnsi="宋体" w:eastAsia="宋体" w:cs="宋体"/>
                <w:sz w:val="24"/>
                <w:szCs w:val="24"/>
              </w:rPr>
              <w:t>24.支持请求帮助功能，学生端遇到问题可请求帮助，教师端可远程遥控帮助学生解决问题。</w:t>
            </w:r>
          </w:p>
          <w:p w14:paraId="5A122C68">
            <w:pPr>
              <w:spacing w:line="360" w:lineRule="auto"/>
              <w:rPr>
                <w:rFonts w:ascii="宋体" w:hAnsi="宋体" w:eastAsia="宋体" w:cs="宋体"/>
                <w:sz w:val="24"/>
                <w:szCs w:val="24"/>
              </w:rPr>
            </w:pPr>
            <w:r>
              <w:rPr>
                <w:rFonts w:hint="eastAsia" w:ascii="宋体" w:hAnsi="宋体" w:eastAsia="宋体" w:cs="宋体"/>
                <w:sz w:val="24"/>
                <w:szCs w:val="24"/>
              </w:rPr>
              <w:t>25.支持远程消息功能，教师与学生能够使用远程消息进行交流，可允许、阻止学生发送文字消息。</w:t>
            </w:r>
          </w:p>
          <w:p w14:paraId="371601DA">
            <w:pPr>
              <w:spacing w:line="360" w:lineRule="auto"/>
              <w:rPr>
                <w:rFonts w:ascii="宋体" w:hAnsi="宋体" w:eastAsia="宋体" w:cs="宋体"/>
                <w:sz w:val="24"/>
                <w:szCs w:val="24"/>
              </w:rPr>
            </w:pPr>
            <w:r>
              <w:rPr>
                <w:rFonts w:hint="eastAsia" w:ascii="宋体" w:hAnsi="宋体" w:eastAsia="宋体" w:cs="宋体"/>
                <w:sz w:val="24"/>
                <w:szCs w:val="24"/>
              </w:rPr>
              <w:t>26.支持远程设置功能，支持远程设置学生桌面主题、桌面背景、屏幕保护方案、学生的频道号和音量、学生端密码，是否启用进程保护、断线锁屏、热键退出等。</w:t>
            </w:r>
          </w:p>
        </w:tc>
        <w:tc>
          <w:tcPr>
            <w:tcW w:w="971" w:type="dxa"/>
            <w:vAlign w:val="center"/>
          </w:tcPr>
          <w:p w14:paraId="21A1917C">
            <w:pPr>
              <w:widowControl/>
              <w:spacing w:line="360" w:lineRule="auto"/>
              <w:jc w:val="center"/>
              <w:textAlignment w:val="center"/>
              <w:rPr>
                <w:rFonts w:ascii="宋体" w:hAnsi="宋体" w:eastAsia="宋体" w:cs="宋体"/>
                <w:sz w:val="24"/>
                <w:szCs w:val="24"/>
              </w:rPr>
            </w:pPr>
            <w:r>
              <w:rPr>
                <w:rFonts w:hint="eastAsia" w:ascii="宋体" w:hAnsi="宋体" w:eastAsia="宋体" w:cs="宋体"/>
                <w:bCs/>
                <w:kern w:val="0"/>
                <w:sz w:val="24"/>
                <w:szCs w:val="24"/>
              </w:rPr>
              <w:t>3套</w:t>
            </w:r>
          </w:p>
        </w:tc>
        <w:tc>
          <w:tcPr>
            <w:tcW w:w="751" w:type="dxa"/>
            <w:vAlign w:val="center"/>
          </w:tcPr>
          <w:p w14:paraId="0C8DDA88">
            <w:pPr>
              <w:widowControl/>
              <w:spacing w:line="360" w:lineRule="auto"/>
              <w:jc w:val="center"/>
              <w:rPr>
                <w:rFonts w:ascii="宋体" w:hAnsi="宋体" w:eastAsia="宋体" w:cs="宋体"/>
                <w:sz w:val="24"/>
                <w:szCs w:val="24"/>
              </w:rPr>
            </w:pPr>
            <w:r>
              <w:rPr>
                <w:rFonts w:hint="eastAsia" w:ascii="宋体" w:hAnsi="宋体" w:eastAsia="宋体" w:cs="宋体"/>
                <w:sz w:val="24"/>
                <w:szCs w:val="24"/>
              </w:rPr>
              <w:t>工业</w:t>
            </w:r>
          </w:p>
        </w:tc>
      </w:tr>
      <w:tr w14:paraId="5837F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5" w:type="dxa"/>
            <w:vAlign w:val="center"/>
          </w:tcPr>
          <w:p w14:paraId="4A842C4E">
            <w:pPr>
              <w:widowControl/>
              <w:spacing w:line="360" w:lineRule="auto"/>
              <w:jc w:val="center"/>
              <w:rPr>
                <w:rFonts w:ascii="宋体" w:hAnsi="宋体" w:eastAsia="宋体" w:cs="宋体"/>
                <w:sz w:val="24"/>
                <w:szCs w:val="24"/>
              </w:rPr>
            </w:pPr>
            <w:r>
              <w:rPr>
                <w:rFonts w:hint="eastAsia" w:ascii="宋体" w:hAnsi="宋体" w:eastAsia="宋体" w:cs="宋体"/>
                <w:sz w:val="24"/>
                <w:szCs w:val="24"/>
              </w:rPr>
              <w:t>5</w:t>
            </w:r>
          </w:p>
        </w:tc>
        <w:tc>
          <w:tcPr>
            <w:tcW w:w="1078" w:type="dxa"/>
            <w:vAlign w:val="center"/>
          </w:tcPr>
          <w:p w14:paraId="2EB9181E">
            <w:pPr>
              <w:widowControl/>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rPr>
              <w:t>考试机房听力耳机</w:t>
            </w:r>
          </w:p>
        </w:tc>
        <w:tc>
          <w:tcPr>
            <w:tcW w:w="7146" w:type="dxa"/>
            <w:vAlign w:val="center"/>
          </w:tcPr>
          <w:p w14:paraId="06B40B4B">
            <w:pPr>
              <w:widowControl/>
              <w:spacing w:line="360" w:lineRule="auto"/>
              <w:ind w:left="425" w:hanging="425"/>
              <w:jc w:val="left"/>
              <w:textAlignment w:val="center"/>
              <w:rPr>
                <w:rFonts w:ascii="宋体" w:hAnsi="宋体" w:eastAsia="宋体" w:cs="宋体"/>
                <w:sz w:val="24"/>
                <w:szCs w:val="24"/>
              </w:rPr>
            </w:pPr>
            <w:r>
              <w:rPr>
                <w:rFonts w:hint="eastAsia" w:ascii="宋体" w:hAnsi="宋体" w:eastAsia="宋体" w:cs="宋体"/>
                <w:sz w:val="24"/>
                <w:szCs w:val="24"/>
              </w:rPr>
              <w:t>1.外观：采用包耳式可拆卸耳罩设计，支持自适应头戴，线长≥2.5 米；</w:t>
            </w:r>
          </w:p>
          <w:p w14:paraId="0E430F0D">
            <w:pPr>
              <w:widowControl/>
              <w:spacing w:line="360" w:lineRule="auto"/>
              <w:ind w:left="425" w:hanging="425"/>
              <w:jc w:val="left"/>
              <w:textAlignment w:val="center"/>
              <w:rPr>
                <w:rFonts w:ascii="宋体" w:hAnsi="宋体" w:eastAsia="宋体" w:cs="宋体"/>
                <w:sz w:val="24"/>
                <w:szCs w:val="24"/>
              </w:rPr>
            </w:pPr>
            <w:r>
              <w:rPr>
                <w:rFonts w:hint="eastAsia" w:ascii="宋体" w:hAnsi="宋体" w:eastAsia="宋体" w:cs="宋体"/>
                <w:sz w:val="24"/>
                <w:szCs w:val="24"/>
              </w:rPr>
              <w:t>2.音量调节：具有音量调节按钮；</w:t>
            </w:r>
          </w:p>
          <w:p w14:paraId="1076AFCB">
            <w:pPr>
              <w:widowControl/>
              <w:spacing w:line="360" w:lineRule="auto"/>
              <w:ind w:left="425" w:hanging="425"/>
              <w:jc w:val="left"/>
              <w:textAlignment w:val="center"/>
              <w:rPr>
                <w:rFonts w:ascii="宋体" w:hAnsi="宋体" w:eastAsia="宋体" w:cs="宋体"/>
                <w:sz w:val="24"/>
                <w:szCs w:val="24"/>
              </w:rPr>
            </w:pPr>
            <w:r>
              <w:rPr>
                <w:rFonts w:hint="eastAsia" w:ascii="宋体" w:hAnsi="宋体" w:eastAsia="宋体" w:cs="宋体"/>
                <w:sz w:val="24"/>
                <w:szCs w:val="24"/>
              </w:rPr>
              <w:t>3.接口：具备USB接口，内置声卡芯片；</w:t>
            </w:r>
          </w:p>
          <w:p w14:paraId="3F6138EC">
            <w:pPr>
              <w:widowControl/>
              <w:spacing w:line="360" w:lineRule="auto"/>
              <w:ind w:left="425" w:hanging="425"/>
              <w:jc w:val="left"/>
              <w:textAlignment w:val="center"/>
              <w:rPr>
                <w:rFonts w:ascii="宋体" w:hAnsi="宋体" w:eastAsia="宋体" w:cs="宋体"/>
                <w:sz w:val="24"/>
                <w:szCs w:val="24"/>
              </w:rPr>
            </w:pPr>
            <w:r>
              <w:rPr>
                <w:rFonts w:hint="eastAsia" w:ascii="宋体" w:hAnsi="宋体" w:eastAsia="宋体" w:cs="宋体"/>
                <w:sz w:val="24"/>
                <w:szCs w:val="24"/>
              </w:rPr>
              <w:t>4.阻抗：不劣于32Ω±5Ω；</w:t>
            </w:r>
          </w:p>
          <w:p w14:paraId="66653239">
            <w:pPr>
              <w:widowControl/>
              <w:spacing w:line="360" w:lineRule="auto"/>
              <w:ind w:left="425" w:hanging="425"/>
              <w:jc w:val="left"/>
              <w:textAlignment w:val="center"/>
              <w:rPr>
                <w:rFonts w:ascii="宋体" w:hAnsi="宋体" w:eastAsia="宋体" w:cs="宋体"/>
                <w:sz w:val="24"/>
                <w:szCs w:val="24"/>
              </w:rPr>
            </w:pPr>
            <w:r>
              <w:rPr>
                <w:rFonts w:hint="eastAsia" w:ascii="宋体" w:hAnsi="宋体" w:eastAsia="宋体" w:cs="宋体"/>
                <w:sz w:val="24"/>
                <w:szCs w:val="24"/>
              </w:rPr>
              <w:t>5.声压输出：≥90dB；</w:t>
            </w:r>
          </w:p>
          <w:p w14:paraId="0003CCF4">
            <w:pPr>
              <w:widowControl/>
              <w:spacing w:line="360" w:lineRule="auto"/>
              <w:ind w:left="425" w:hanging="425"/>
              <w:jc w:val="left"/>
              <w:textAlignment w:val="center"/>
              <w:rPr>
                <w:rFonts w:ascii="宋体" w:hAnsi="宋体" w:eastAsia="宋体" w:cs="宋体"/>
                <w:sz w:val="24"/>
                <w:szCs w:val="24"/>
              </w:rPr>
            </w:pPr>
            <w:r>
              <w:rPr>
                <w:rFonts w:hint="eastAsia" w:ascii="宋体" w:hAnsi="宋体" w:eastAsia="宋体" w:cs="宋体"/>
                <w:sz w:val="24"/>
                <w:szCs w:val="24"/>
              </w:rPr>
              <w:t>6.频率响应：不劣于20Hz～20KHz；</w:t>
            </w:r>
          </w:p>
          <w:p w14:paraId="6E931DF4">
            <w:pPr>
              <w:widowControl/>
              <w:spacing w:line="360" w:lineRule="auto"/>
              <w:ind w:left="425" w:hanging="425"/>
              <w:jc w:val="left"/>
              <w:textAlignment w:val="center"/>
              <w:rPr>
                <w:rFonts w:ascii="宋体" w:hAnsi="宋体" w:eastAsia="宋体" w:cs="宋体"/>
                <w:sz w:val="24"/>
                <w:szCs w:val="24"/>
              </w:rPr>
            </w:pPr>
            <w:r>
              <w:rPr>
                <w:rFonts w:hint="eastAsia" w:ascii="宋体" w:hAnsi="宋体" w:eastAsia="宋体" w:cs="宋体"/>
                <w:sz w:val="24"/>
                <w:szCs w:val="24"/>
              </w:rPr>
              <w:t>7.信噪比：≥50dB。</w:t>
            </w:r>
          </w:p>
        </w:tc>
        <w:tc>
          <w:tcPr>
            <w:tcW w:w="971" w:type="dxa"/>
            <w:vAlign w:val="center"/>
          </w:tcPr>
          <w:p w14:paraId="1804B14F">
            <w:pPr>
              <w:widowControl/>
              <w:spacing w:line="360" w:lineRule="auto"/>
              <w:jc w:val="center"/>
              <w:textAlignment w:val="center"/>
              <w:rPr>
                <w:rFonts w:ascii="宋体" w:hAnsi="宋体" w:eastAsia="宋体" w:cs="宋体"/>
                <w:sz w:val="24"/>
                <w:szCs w:val="24"/>
              </w:rPr>
            </w:pPr>
            <w:r>
              <w:rPr>
                <w:rFonts w:hint="eastAsia" w:ascii="宋体" w:hAnsi="宋体" w:eastAsia="宋体" w:cs="宋体"/>
                <w:bCs/>
                <w:kern w:val="0"/>
                <w:sz w:val="24"/>
                <w:szCs w:val="24"/>
              </w:rPr>
              <w:t>185个</w:t>
            </w:r>
          </w:p>
        </w:tc>
        <w:tc>
          <w:tcPr>
            <w:tcW w:w="751" w:type="dxa"/>
            <w:vAlign w:val="center"/>
          </w:tcPr>
          <w:p w14:paraId="30F8BC61">
            <w:pPr>
              <w:widowControl/>
              <w:spacing w:line="360" w:lineRule="auto"/>
              <w:jc w:val="center"/>
              <w:rPr>
                <w:rFonts w:ascii="宋体" w:hAnsi="宋体" w:eastAsia="宋体" w:cs="宋体"/>
                <w:sz w:val="24"/>
                <w:szCs w:val="24"/>
              </w:rPr>
            </w:pPr>
            <w:r>
              <w:rPr>
                <w:rFonts w:hint="eastAsia" w:ascii="宋体" w:hAnsi="宋体" w:eastAsia="宋体" w:cs="宋体"/>
                <w:sz w:val="24"/>
                <w:szCs w:val="24"/>
              </w:rPr>
              <w:t>工业</w:t>
            </w:r>
          </w:p>
        </w:tc>
      </w:tr>
      <w:tr w14:paraId="611FB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5" w:type="dxa"/>
            <w:shd w:val="clear" w:color="auto" w:fill="auto"/>
            <w:vAlign w:val="center"/>
          </w:tcPr>
          <w:p w14:paraId="06C39144">
            <w:pPr>
              <w:widowControl/>
              <w:spacing w:line="360" w:lineRule="auto"/>
              <w:jc w:val="center"/>
              <w:rPr>
                <w:rFonts w:ascii="宋体" w:hAnsi="宋体" w:eastAsia="宋体" w:cs="宋体"/>
                <w:sz w:val="24"/>
                <w:szCs w:val="24"/>
              </w:rPr>
            </w:pPr>
            <w:r>
              <w:rPr>
                <w:rFonts w:hint="eastAsia" w:ascii="宋体" w:hAnsi="宋体" w:eastAsia="宋体" w:cs="宋体"/>
                <w:sz w:val="24"/>
                <w:szCs w:val="24"/>
              </w:rPr>
              <w:t>6</w:t>
            </w:r>
          </w:p>
        </w:tc>
        <w:tc>
          <w:tcPr>
            <w:tcW w:w="1078" w:type="dxa"/>
            <w:shd w:val="clear" w:color="auto" w:fill="auto"/>
            <w:vAlign w:val="center"/>
          </w:tcPr>
          <w:p w14:paraId="7DE26E4E">
            <w:pPr>
              <w:widowControl/>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rPr>
              <w:t>计算机讲台及电脑椅</w:t>
            </w:r>
          </w:p>
        </w:tc>
        <w:tc>
          <w:tcPr>
            <w:tcW w:w="7146" w:type="dxa"/>
            <w:shd w:val="clear" w:color="auto" w:fill="auto"/>
            <w:vAlign w:val="center"/>
          </w:tcPr>
          <w:p w14:paraId="46354730">
            <w:pPr>
              <w:spacing w:line="360" w:lineRule="auto"/>
              <w:rPr>
                <w:rFonts w:ascii="宋体" w:hAnsi="宋体" w:eastAsia="宋体" w:cs="宋体"/>
                <w:sz w:val="24"/>
                <w:szCs w:val="24"/>
              </w:rPr>
            </w:pPr>
            <w:r>
              <w:rPr>
                <w:rFonts w:hint="eastAsia" w:ascii="宋体" w:hAnsi="宋体" w:eastAsia="宋体" w:cs="宋体"/>
                <w:sz w:val="24"/>
                <w:szCs w:val="24"/>
              </w:rPr>
              <w:t>一、计算机讲台：</w:t>
            </w:r>
          </w:p>
          <w:p w14:paraId="6B29A2B1">
            <w:pPr>
              <w:spacing w:line="360" w:lineRule="auto"/>
              <w:rPr>
                <w:rFonts w:ascii="宋体" w:hAnsi="宋体" w:eastAsia="宋体" w:cs="宋体"/>
                <w:sz w:val="24"/>
                <w:szCs w:val="24"/>
              </w:rPr>
            </w:pPr>
            <w:r>
              <w:rPr>
                <w:rFonts w:hint="eastAsia" w:ascii="宋体" w:hAnsi="宋体" w:eastAsia="宋体" w:cs="宋体"/>
                <w:sz w:val="24"/>
                <w:szCs w:val="24"/>
              </w:rPr>
              <w:t>1.采用冷轧钢管及木质结构，钢制底架，颜色统一；</w:t>
            </w:r>
          </w:p>
          <w:p w14:paraId="74EA2F66">
            <w:pPr>
              <w:spacing w:line="360" w:lineRule="auto"/>
              <w:rPr>
                <w:rFonts w:ascii="宋体" w:hAnsi="宋体" w:eastAsia="宋体" w:cs="宋体"/>
                <w:sz w:val="24"/>
                <w:szCs w:val="24"/>
              </w:rPr>
            </w:pPr>
            <w:r>
              <w:rPr>
                <w:rFonts w:hint="eastAsia" w:ascii="宋体" w:hAnsi="宋体" w:eastAsia="宋体" w:cs="宋体"/>
                <w:sz w:val="24"/>
                <w:szCs w:val="24"/>
              </w:rPr>
              <w:t>2.规格尺寸≥1600mm*800mm*730mm；</w:t>
            </w:r>
          </w:p>
          <w:p w14:paraId="3905107D">
            <w:pPr>
              <w:spacing w:line="360" w:lineRule="auto"/>
              <w:rPr>
                <w:rFonts w:ascii="宋体" w:hAnsi="宋体" w:eastAsia="宋体" w:cs="宋体"/>
                <w:sz w:val="24"/>
                <w:szCs w:val="24"/>
              </w:rPr>
            </w:pPr>
            <w:r>
              <w:rPr>
                <w:rFonts w:hint="eastAsia" w:ascii="宋体" w:hAnsi="宋体" w:eastAsia="宋体" w:cs="宋体"/>
                <w:sz w:val="24"/>
                <w:szCs w:val="24"/>
              </w:rPr>
              <w:t>3.桌面整板：厚度≥2.5mm；</w:t>
            </w:r>
          </w:p>
          <w:p w14:paraId="4C584606">
            <w:pPr>
              <w:spacing w:line="360" w:lineRule="auto"/>
              <w:rPr>
                <w:rFonts w:ascii="宋体" w:hAnsi="宋体" w:eastAsia="宋体" w:cs="宋体"/>
                <w:sz w:val="24"/>
                <w:szCs w:val="24"/>
              </w:rPr>
            </w:pPr>
            <w:r>
              <w:rPr>
                <w:rFonts w:hint="eastAsia" w:ascii="宋体" w:hAnsi="宋体" w:eastAsia="宋体" w:cs="宋体"/>
                <w:sz w:val="24"/>
                <w:szCs w:val="24"/>
              </w:rPr>
              <w:t>★4.桌面材质：实木颗粒贴面板，木板材质须符合环保检测要求，板材≥E0级；</w:t>
            </w:r>
          </w:p>
          <w:p w14:paraId="2295D067">
            <w:pPr>
              <w:spacing w:line="360" w:lineRule="auto"/>
              <w:rPr>
                <w:rFonts w:ascii="宋体" w:hAnsi="宋体" w:eastAsia="宋体" w:cs="宋体"/>
                <w:sz w:val="24"/>
                <w:szCs w:val="24"/>
              </w:rPr>
            </w:pPr>
            <w:r>
              <w:rPr>
                <w:rFonts w:hint="eastAsia" w:ascii="宋体" w:hAnsi="宋体" w:eastAsia="宋体" w:cs="宋体"/>
                <w:sz w:val="24"/>
                <w:szCs w:val="24"/>
              </w:rPr>
              <w:t>5.桌架材质：采用冷轧钢管材质，立柱≥40 mm*40 mm，横梁≥20mm*20mm，壁厚≥1.0mm，网片厚度≥0.5mm，牢固耐用。</w:t>
            </w:r>
          </w:p>
          <w:p w14:paraId="4FDCCF5F">
            <w:pPr>
              <w:spacing w:line="360" w:lineRule="auto"/>
              <w:rPr>
                <w:rFonts w:ascii="宋体" w:hAnsi="宋体" w:eastAsia="宋体" w:cs="宋体"/>
                <w:sz w:val="24"/>
                <w:szCs w:val="24"/>
              </w:rPr>
            </w:pPr>
            <w:r>
              <w:rPr>
                <w:rFonts w:hint="eastAsia" w:ascii="宋体" w:hAnsi="宋体" w:eastAsia="宋体" w:cs="宋体"/>
                <w:sz w:val="24"/>
                <w:szCs w:val="24"/>
              </w:rPr>
              <w:t>6.焊接工艺，光滑无焊疤，无毛刺，防腐防锈，静电喷塑。</w:t>
            </w:r>
          </w:p>
          <w:p w14:paraId="1FFA7437">
            <w:pPr>
              <w:spacing w:line="360" w:lineRule="auto"/>
              <w:rPr>
                <w:rFonts w:ascii="宋体" w:hAnsi="宋体" w:eastAsia="宋体" w:cs="宋体"/>
                <w:sz w:val="24"/>
                <w:szCs w:val="24"/>
              </w:rPr>
            </w:pPr>
            <w:r>
              <w:rPr>
                <w:rFonts w:hint="eastAsia" w:ascii="宋体" w:hAnsi="宋体" w:eastAsia="宋体" w:cs="宋体"/>
                <w:sz w:val="24"/>
                <w:szCs w:val="24"/>
              </w:rPr>
              <w:t>7.钢架架构：款式为右置机箱：后封板为全封闭网片。</w:t>
            </w:r>
          </w:p>
          <w:p w14:paraId="01E57C5A">
            <w:pPr>
              <w:spacing w:line="360" w:lineRule="auto"/>
              <w:rPr>
                <w:rFonts w:ascii="宋体" w:hAnsi="宋体" w:eastAsia="宋体" w:cs="宋体"/>
                <w:sz w:val="24"/>
                <w:szCs w:val="24"/>
              </w:rPr>
            </w:pPr>
            <w:r>
              <w:rPr>
                <w:rFonts w:hint="eastAsia" w:ascii="宋体" w:hAnsi="宋体" w:eastAsia="宋体" w:cs="宋体"/>
                <w:sz w:val="24"/>
                <w:szCs w:val="24"/>
              </w:rPr>
              <w:t>8.产品供货前须与采购人确认。</w:t>
            </w:r>
          </w:p>
          <w:p w14:paraId="59F33588">
            <w:pPr>
              <w:spacing w:line="360" w:lineRule="auto"/>
              <w:rPr>
                <w:rFonts w:ascii="宋体" w:hAnsi="宋体" w:eastAsia="宋体" w:cs="宋体"/>
                <w:sz w:val="24"/>
                <w:szCs w:val="24"/>
              </w:rPr>
            </w:pPr>
          </w:p>
          <w:p w14:paraId="05B402EB">
            <w:pPr>
              <w:spacing w:line="360" w:lineRule="auto"/>
              <w:rPr>
                <w:rFonts w:ascii="宋体" w:hAnsi="宋体" w:eastAsia="宋体" w:cs="宋体"/>
                <w:sz w:val="24"/>
                <w:szCs w:val="24"/>
              </w:rPr>
            </w:pPr>
            <w:r>
              <w:rPr>
                <w:rFonts w:hint="eastAsia" w:ascii="宋体" w:hAnsi="宋体" w:eastAsia="宋体" w:cs="宋体"/>
                <w:sz w:val="24"/>
                <w:szCs w:val="24"/>
              </w:rPr>
              <w:t>二、电脑椅</w:t>
            </w:r>
          </w:p>
          <w:p w14:paraId="32DF7C21">
            <w:pPr>
              <w:spacing w:line="360" w:lineRule="auto"/>
              <w:rPr>
                <w:rFonts w:ascii="宋体" w:hAnsi="宋体" w:eastAsia="宋体" w:cs="宋体"/>
                <w:sz w:val="24"/>
                <w:szCs w:val="24"/>
              </w:rPr>
            </w:pPr>
            <w:r>
              <w:rPr>
                <w:rFonts w:hint="eastAsia" w:ascii="宋体" w:hAnsi="宋体" w:eastAsia="宋体" w:cs="宋体"/>
                <w:sz w:val="24"/>
                <w:szCs w:val="24"/>
              </w:rPr>
              <w:t>1.椅面材质：采用PP聚丙烯，耐磨损、耐腐蚀。</w:t>
            </w:r>
          </w:p>
          <w:p w14:paraId="6576F368">
            <w:pPr>
              <w:spacing w:line="360" w:lineRule="auto"/>
              <w:rPr>
                <w:rFonts w:ascii="宋体" w:hAnsi="宋体" w:eastAsia="宋体" w:cs="宋体"/>
                <w:sz w:val="24"/>
                <w:szCs w:val="24"/>
              </w:rPr>
            </w:pPr>
            <w:r>
              <w:rPr>
                <w:rFonts w:hint="eastAsia" w:ascii="宋体" w:hAnsi="宋体" w:eastAsia="宋体" w:cs="宋体"/>
                <w:sz w:val="24"/>
                <w:szCs w:val="24"/>
              </w:rPr>
              <w:t>2.椅子支持灵活升降，可调节高度。</w:t>
            </w:r>
          </w:p>
          <w:p w14:paraId="4D02408D">
            <w:pPr>
              <w:spacing w:line="360" w:lineRule="auto"/>
              <w:rPr>
                <w:rFonts w:ascii="宋体" w:hAnsi="宋体" w:eastAsia="宋体" w:cs="宋体"/>
                <w:sz w:val="24"/>
                <w:szCs w:val="24"/>
              </w:rPr>
            </w:pPr>
            <w:r>
              <w:rPr>
                <w:rFonts w:hint="eastAsia" w:ascii="宋体" w:hAnsi="宋体" w:eastAsia="宋体" w:cs="宋体"/>
                <w:sz w:val="24"/>
                <w:szCs w:val="24"/>
              </w:rPr>
              <w:t>3.椅子支撑管材质：采用不锈钢，牢固耐用。</w:t>
            </w:r>
          </w:p>
          <w:p w14:paraId="0344161F">
            <w:pPr>
              <w:spacing w:line="360" w:lineRule="auto"/>
              <w:rPr>
                <w:rFonts w:ascii="宋体" w:hAnsi="宋体" w:eastAsia="宋体" w:cs="宋体"/>
                <w:sz w:val="24"/>
                <w:szCs w:val="24"/>
              </w:rPr>
            </w:pPr>
            <w:r>
              <w:rPr>
                <w:rFonts w:hint="eastAsia" w:ascii="宋体" w:hAnsi="宋体" w:eastAsia="宋体" w:cs="宋体"/>
                <w:sz w:val="24"/>
                <w:szCs w:val="24"/>
              </w:rPr>
              <w:t>4.产品供货前须与采购人确认。</w:t>
            </w:r>
          </w:p>
        </w:tc>
        <w:tc>
          <w:tcPr>
            <w:tcW w:w="971" w:type="dxa"/>
            <w:shd w:val="clear" w:color="auto" w:fill="auto"/>
            <w:vAlign w:val="center"/>
          </w:tcPr>
          <w:p w14:paraId="48DEC18F">
            <w:pPr>
              <w:spacing w:line="360" w:lineRule="auto"/>
              <w:jc w:val="center"/>
              <w:rPr>
                <w:rFonts w:ascii="宋体" w:hAnsi="宋体" w:eastAsia="宋体" w:cs="宋体"/>
                <w:sz w:val="24"/>
                <w:szCs w:val="24"/>
              </w:rPr>
            </w:pPr>
            <w:r>
              <w:rPr>
                <w:rFonts w:hint="eastAsia" w:ascii="宋体" w:hAnsi="宋体" w:eastAsia="宋体" w:cs="宋体"/>
                <w:sz w:val="24"/>
                <w:szCs w:val="24"/>
              </w:rPr>
              <w:t>3套</w:t>
            </w:r>
          </w:p>
          <w:p w14:paraId="6579CC5B">
            <w:pPr>
              <w:spacing w:line="360" w:lineRule="auto"/>
              <w:rPr>
                <w:rFonts w:ascii="宋体" w:hAnsi="宋体" w:eastAsia="宋体" w:cs="宋体"/>
                <w:bCs/>
                <w:kern w:val="0"/>
                <w:sz w:val="24"/>
                <w:szCs w:val="24"/>
              </w:rPr>
            </w:pPr>
            <w:r>
              <w:rPr>
                <w:rFonts w:hint="eastAsia" w:ascii="宋体" w:hAnsi="宋体" w:eastAsia="宋体" w:cs="宋体"/>
                <w:sz w:val="24"/>
                <w:szCs w:val="24"/>
              </w:rPr>
              <w:t>（每套均包含讲台1张、电脑椅1把）</w:t>
            </w:r>
          </w:p>
        </w:tc>
        <w:tc>
          <w:tcPr>
            <w:tcW w:w="751" w:type="dxa"/>
            <w:shd w:val="clear" w:color="auto" w:fill="auto"/>
            <w:vAlign w:val="center"/>
          </w:tcPr>
          <w:p w14:paraId="3A302AEA">
            <w:pPr>
              <w:widowControl/>
              <w:spacing w:line="360" w:lineRule="auto"/>
              <w:jc w:val="center"/>
              <w:rPr>
                <w:rFonts w:ascii="宋体" w:hAnsi="宋体" w:eastAsia="宋体" w:cs="宋体"/>
                <w:sz w:val="24"/>
                <w:szCs w:val="24"/>
              </w:rPr>
            </w:pPr>
            <w:r>
              <w:rPr>
                <w:rFonts w:hint="eastAsia" w:ascii="宋体" w:hAnsi="宋体" w:eastAsia="宋体" w:cs="宋体"/>
                <w:sz w:val="24"/>
                <w:szCs w:val="24"/>
              </w:rPr>
              <w:t>工业</w:t>
            </w:r>
          </w:p>
        </w:tc>
      </w:tr>
      <w:tr w14:paraId="476BA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5" w:type="dxa"/>
            <w:vAlign w:val="center"/>
          </w:tcPr>
          <w:p w14:paraId="6A86A591">
            <w:pPr>
              <w:widowControl/>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rPr>
              <w:t>7</w:t>
            </w:r>
          </w:p>
        </w:tc>
        <w:tc>
          <w:tcPr>
            <w:tcW w:w="1078" w:type="dxa"/>
            <w:vAlign w:val="center"/>
          </w:tcPr>
          <w:p w14:paraId="46561902">
            <w:pPr>
              <w:widowControl/>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rPr>
              <w:t>24口千兆交换机</w:t>
            </w:r>
          </w:p>
        </w:tc>
        <w:tc>
          <w:tcPr>
            <w:tcW w:w="7146" w:type="dxa"/>
            <w:vAlign w:val="center"/>
          </w:tcPr>
          <w:p w14:paraId="23BA8FB6">
            <w:pPr>
              <w:spacing w:line="360" w:lineRule="auto"/>
              <w:rPr>
                <w:rFonts w:ascii="宋体" w:hAnsi="宋体" w:eastAsia="宋体" w:cs="宋体"/>
                <w:sz w:val="24"/>
                <w:szCs w:val="24"/>
              </w:rPr>
            </w:pPr>
            <w:r>
              <w:rPr>
                <w:rFonts w:hint="eastAsia" w:ascii="宋体" w:hAnsi="宋体" w:eastAsia="宋体" w:cs="宋体"/>
                <w:sz w:val="24"/>
                <w:szCs w:val="24"/>
              </w:rPr>
              <w:t>1.配备固化千兆电接口≥24个，千兆光接口≥4个；</w:t>
            </w:r>
          </w:p>
          <w:p w14:paraId="52D271C0">
            <w:pPr>
              <w:spacing w:line="360" w:lineRule="auto"/>
              <w:rPr>
                <w:rFonts w:ascii="宋体" w:hAnsi="宋体" w:eastAsia="宋体" w:cs="宋体"/>
                <w:sz w:val="24"/>
                <w:szCs w:val="24"/>
              </w:rPr>
            </w:pPr>
            <w:r>
              <w:rPr>
                <w:rFonts w:hint="eastAsia" w:ascii="宋体" w:hAnsi="宋体" w:eastAsia="宋体" w:cs="宋体"/>
                <w:sz w:val="24"/>
                <w:szCs w:val="24"/>
              </w:rPr>
              <w:t>2.交换容量≥6.5Tbps，转发性能≥175Mpps；</w:t>
            </w:r>
          </w:p>
          <w:p w14:paraId="2947202A">
            <w:pPr>
              <w:spacing w:line="360" w:lineRule="auto"/>
              <w:rPr>
                <w:rFonts w:ascii="宋体" w:hAnsi="宋体" w:eastAsia="宋体" w:cs="宋体"/>
                <w:sz w:val="24"/>
                <w:szCs w:val="24"/>
              </w:rPr>
            </w:pPr>
            <w:r>
              <w:rPr>
                <w:rFonts w:hint="eastAsia" w:ascii="宋体" w:hAnsi="宋体" w:eastAsia="宋体" w:cs="宋体"/>
                <w:sz w:val="24"/>
                <w:szCs w:val="24"/>
              </w:rPr>
              <w:t>3.支持IPv4及IPv6路由协议，支持静态路由、RIP/RIPng、OSPFv2/OSPFv3、openflow1.3、CWMP(TR069)等协议；</w:t>
            </w:r>
          </w:p>
          <w:p w14:paraId="209AC76B">
            <w:pPr>
              <w:spacing w:line="360" w:lineRule="auto"/>
              <w:rPr>
                <w:rFonts w:ascii="宋体" w:hAnsi="宋体" w:eastAsia="宋体" w:cs="宋体"/>
                <w:sz w:val="24"/>
                <w:szCs w:val="24"/>
              </w:rPr>
            </w:pPr>
            <w:r>
              <w:rPr>
                <w:rFonts w:hint="eastAsia" w:ascii="宋体" w:hAnsi="宋体" w:eastAsia="宋体" w:cs="宋体"/>
                <w:sz w:val="24"/>
                <w:szCs w:val="24"/>
              </w:rPr>
              <w:t>★4.支持防雷功能，线-接地端子浪涌抗扰度≥10KV，线-线浪涌抗扰度≥0.5KV，（共模≥10KV，差模≥0.5KV）；</w:t>
            </w:r>
          </w:p>
          <w:p w14:paraId="5245BABD">
            <w:pPr>
              <w:spacing w:line="360" w:lineRule="auto"/>
              <w:rPr>
                <w:rFonts w:ascii="宋体" w:hAnsi="宋体" w:eastAsia="宋体" w:cs="宋体"/>
                <w:sz w:val="24"/>
                <w:szCs w:val="24"/>
              </w:rPr>
            </w:pPr>
            <w:r>
              <w:rPr>
                <w:rFonts w:hint="eastAsia" w:ascii="宋体" w:hAnsi="宋体" w:eastAsia="宋体" w:cs="宋体"/>
                <w:sz w:val="24"/>
                <w:szCs w:val="24"/>
              </w:rPr>
              <w:t>5.支持虚拟化堆叠，可将多台交换机虚拟化为一台逻辑设备，统一转发表项，支持本地堆叠、远程堆叠功能，支持通过电口实现虚拟化；</w:t>
            </w:r>
          </w:p>
          <w:p w14:paraId="5F136E7C">
            <w:pPr>
              <w:spacing w:line="360" w:lineRule="auto"/>
              <w:rPr>
                <w:rFonts w:ascii="宋体" w:hAnsi="宋体" w:eastAsia="宋体" w:cs="宋体"/>
                <w:sz w:val="24"/>
                <w:szCs w:val="24"/>
              </w:rPr>
            </w:pPr>
            <w:r>
              <w:rPr>
                <w:rFonts w:hint="eastAsia" w:ascii="宋体" w:hAnsi="宋体" w:eastAsia="宋体" w:cs="宋体"/>
                <w:sz w:val="24"/>
                <w:szCs w:val="24"/>
              </w:rPr>
              <w:t>★6.支持基础网络保护机制，能够限制用户向网络中发送数据包的速率，对有攻击行为的用户进行隔离，保证设备和整网的安全稳定运行；</w:t>
            </w:r>
          </w:p>
          <w:p w14:paraId="303CA757">
            <w:pPr>
              <w:spacing w:line="360" w:lineRule="auto"/>
              <w:rPr>
                <w:rFonts w:ascii="宋体" w:hAnsi="宋体" w:eastAsia="宋体" w:cs="宋体"/>
                <w:sz w:val="24"/>
                <w:szCs w:val="24"/>
              </w:rPr>
            </w:pPr>
            <w:r>
              <w:rPr>
                <w:rFonts w:hint="eastAsia" w:ascii="宋体" w:hAnsi="宋体" w:eastAsia="宋体" w:cs="宋体"/>
                <w:sz w:val="24"/>
                <w:szCs w:val="24"/>
              </w:rPr>
              <w:t>7.支持基于端口的VLAN，支持基于协议的VLAN，支持基于MAC的VLAN，最大VLAN数≥4094；</w:t>
            </w:r>
          </w:p>
          <w:p w14:paraId="74B0005E">
            <w:pPr>
              <w:spacing w:line="360" w:lineRule="auto"/>
              <w:rPr>
                <w:rFonts w:ascii="宋体" w:hAnsi="宋体" w:eastAsia="宋体" w:cs="宋体"/>
                <w:sz w:val="24"/>
                <w:szCs w:val="24"/>
              </w:rPr>
            </w:pPr>
            <w:r>
              <w:rPr>
                <w:rFonts w:hint="eastAsia" w:ascii="宋体" w:hAnsi="宋体" w:eastAsia="宋体" w:cs="宋体"/>
                <w:sz w:val="24"/>
                <w:szCs w:val="24"/>
              </w:rPr>
              <w:t>8.支持基于端口和MAC的802.1x，支持Portal和Portal2.0认证，支持RADIUS和TACACS+；</w:t>
            </w:r>
          </w:p>
          <w:p w14:paraId="1AFE9722">
            <w:pPr>
              <w:spacing w:line="360" w:lineRule="auto"/>
              <w:rPr>
                <w:rFonts w:ascii="宋体" w:hAnsi="宋体" w:eastAsia="宋体" w:cs="宋体"/>
                <w:sz w:val="24"/>
                <w:szCs w:val="24"/>
              </w:rPr>
            </w:pPr>
            <w:r>
              <w:rPr>
                <w:rFonts w:hint="eastAsia" w:ascii="宋体" w:hAnsi="宋体" w:eastAsia="宋体" w:cs="宋体"/>
                <w:sz w:val="24"/>
                <w:szCs w:val="24"/>
              </w:rPr>
              <w:t>9.支持SP队列调度，支持SP+WRR队列调度，支持端口入口限速，流量分析，支持RED/WRED；</w:t>
            </w:r>
          </w:p>
          <w:p w14:paraId="05F2E3E5">
            <w:pPr>
              <w:spacing w:line="360" w:lineRule="auto"/>
              <w:rPr>
                <w:rFonts w:ascii="宋体" w:hAnsi="宋体" w:eastAsia="宋体" w:cs="宋体"/>
                <w:sz w:val="24"/>
                <w:szCs w:val="24"/>
              </w:rPr>
            </w:pPr>
            <w:r>
              <w:rPr>
                <w:rFonts w:hint="eastAsia" w:ascii="宋体" w:hAnsi="宋体" w:eastAsia="宋体" w:cs="宋体"/>
                <w:sz w:val="24"/>
                <w:szCs w:val="24"/>
              </w:rPr>
              <w:t>10.支持sFlow网络监测技术；</w:t>
            </w:r>
          </w:p>
          <w:p w14:paraId="36611B42">
            <w:pPr>
              <w:spacing w:line="360" w:lineRule="auto"/>
              <w:rPr>
                <w:rFonts w:ascii="宋体" w:hAnsi="宋体" w:eastAsia="宋体" w:cs="宋体"/>
                <w:sz w:val="24"/>
                <w:szCs w:val="24"/>
              </w:rPr>
            </w:pPr>
            <w:r>
              <w:rPr>
                <w:rFonts w:hint="eastAsia" w:ascii="宋体" w:hAnsi="宋体" w:eastAsia="宋体" w:cs="宋体"/>
                <w:sz w:val="24"/>
                <w:szCs w:val="24"/>
              </w:rPr>
              <w:t>11.支持CPU保护功能，能限制非法报文对CPU的攻击，保护交换机在各种环境下稳定工作；</w:t>
            </w:r>
          </w:p>
          <w:p w14:paraId="1499A3DF">
            <w:pPr>
              <w:spacing w:line="360" w:lineRule="auto"/>
              <w:rPr>
                <w:rFonts w:ascii="宋体" w:hAnsi="宋体" w:eastAsia="宋体" w:cs="宋体"/>
                <w:sz w:val="24"/>
                <w:szCs w:val="24"/>
              </w:rPr>
            </w:pPr>
            <w:r>
              <w:rPr>
                <w:rFonts w:hint="eastAsia" w:ascii="宋体" w:hAnsi="宋体" w:eastAsia="宋体" w:cs="宋体"/>
                <w:sz w:val="24"/>
                <w:szCs w:val="24"/>
              </w:rPr>
              <w:t>12.支持云管理功能，支持一键设备发现，可在线生成交付验收报告；</w:t>
            </w:r>
          </w:p>
          <w:p w14:paraId="191EABA2">
            <w:pPr>
              <w:spacing w:line="360" w:lineRule="auto"/>
              <w:rPr>
                <w:rFonts w:ascii="宋体" w:hAnsi="宋体" w:eastAsia="宋体" w:cs="宋体"/>
                <w:sz w:val="24"/>
                <w:szCs w:val="24"/>
              </w:rPr>
            </w:pPr>
            <w:r>
              <w:rPr>
                <w:rFonts w:hint="eastAsia" w:ascii="宋体" w:hAnsi="宋体" w:eastAsia="宋体" w:cs="宋体"/>
                <w:sz w:val="24"/>
                <w:szCs w:val="24"/>
              </w:rPr>
              <w:t>13.支持一键全网巡检操作，可生成巡检报告；</w:t>
            </w:r>
          </w:p>
          <w:p w14:paraId="3E130148">
            <w:pPr>
              <w:spacing w:line="360" w:lineRule="auto"/>
              <w:rPr>
                <w:rFonts w:ascii="宋体" w:hAnsi="宋体" w:eastAsia="宋体" w:cs="宋体"/>
                <w:sz w:val="24"/>
                <w:szCs w:val="24"/>
              </w:rPr>
            </w:pPr>
            <w:r>
              <w:rPr>
                <w:rFonts w:hint="eastAsia" w:ascii="宋体" w:hAnsi="宋体" w:eastAsia="宋体" w:cs="宋体"/>
                <w:sz w:val="24"/>
                <w:szCs w:val="24"/>
              </w:rPr>
              <w:t>14.支持一键升级，可定时升级网络中的网络设备；</w:t>
            </w:r>
          </w:p>
          <w:p w14:paraId="1059C287">
            <w:pPr>
              <w:spacing w:line="360" w:lineRule="auto"/>
              <w:rPr>
                <w:rFonts w:ascii="宋体" w:hAnsi="宋体" w:eastAsia="宋体" w:cs="宋体"/>
                <w:sz w:val="24"/>
                <w:szCs w:val="24"/>
              </w:rPr>
            </w:pPr>
            <w:r>
              <w:rPr>
                <w:rFonts w:hint="eastAsia" w:ascii="宋体" w:hAnsi="宋体" w:eastAsia="宋体" w:cs="宋体"/>
                <w:sz w:val="24"/>
                <w:szCs w:val="24"/>
              </w:rPr>
              <w:t>15.支持分级分权功能，可实现分布区域，统一管理等。</w:t>
            </w:r>
          </w:p>
        </w:tc>
        <w:tc>
          <w:tcPr>
            <w:tcW w:w="971" w:type="dxa"/>
            <w:vAlign w:val="center"/>
          </w:tcPr>
          <w:p w14:paraId="79BD269C">
            <w:pPr>
              <w:widowControl/>
              <w:spacing w:line="360" w:lineRule="auto"/>
              <w:jc w:val="center"/>
              <w:textAlignment w:val="center"/>
              <w:rPr>
                <w:rFonts w:ascii="宋体" w:hAnsi="宋体" w:eastAsia="宋体" w:cs="宋体"/>
                <w:sz w:val="24"/>
                <w:szCs w:val="24"/>
              </w:rPr>
            </w:pPr>
            <w:r>
              <w:rPr>
                <w:rFonts w:hint="eastAsia" w:ascii="宋体" w:hAnsi="宋体" w:eastAsia="宋体" w:cs="宋体"/>
                <w:bCs/>
                <w:kern w:val="0"/>
                <w:sz w:val="24"/>
                <w:szCs w:val="24"/>
              </w:rPr>
              <w:t>9台</w:t>
            </w:r>
          </w:p>
        </w:tc>
        <w:tc>
          <w:tcPr>
            <w:tcW w:w="751" w:type="dxa"/>
            <w:vAlign w:val="center"/>
          </w:tcPr>
          <w:p w14:paraId="22C94D21">
            <w:pPr>
              <w:widowControl/>
              <w:spacing w:line="360" w:lineRule="auto"/>
              <w:jc w:val="center"/>
              <w:rPr>
                <w:rFonts w:ascii="宋体" w:hAnsi="宋体" w:eastAsia="宋体" w:cs="宋体"/>
                <w:sz w:val="24"/>
                <w:szCs w:val="24"/>
              </w:rPr>
            </w:pPr>
            <w:r>
              <w:rPr>
                <w:rFonts w:hint="eastAsia" w:ascii="宋体" w:hAnsi="宋体" w:eastAsia="宋体" w:cs="宋体"/>
                <w:sz w:val="24"/>
                <w:szCs w:val="24"/>
              </w:rPr>
              <w:t>工业</w:t>
            </w:r>
          </w:p>
        </w:tc>
      </w:tr>
      <w:tr w14:paraId="4DF3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5" w:type="dxa"/>
            <w:vAlign w:val="center"/>
          </w:tcPr>
          <w:p w14:paraId="6DFEA346">
            <w:pPr>
              <w:widowControl/>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rPr>
              <w:t>8</w:t>
            </w:r>
          </w:p>
        </w:tc>
        <w:tc>
          <w:tcPr>
            <w:tcW w:w="1078" w:type="dxa"/>
            <w:vAlign w:val="center"/>
          </w:tcPr>
          <w:p w14:paraId="640B9FD5">
            <w:pPr>
              <w:widowControl/>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rPr>
              <w:t>路由器</w:t>
            </w:r>
          </w:p>
        </w:tc>
        <w:tc>
          <w:tcPr>
            <w:tcW w:w="7146" w:type="dxa"/>
            <w:vAlign w:val="center"/>
          </w:tcPr>
          <w:p w14:paraId="294EC510">
            <w:pPr>
              <w:spacing w:line="360" w:lineRule="auto"/>
              <w:rPr>
                <w:rFonts w:ascii="宋体" w:hAnsi="宋体" w:eastAsia="宋体" w:cs="宋体"/>
                <w:sz w:val="24"/>
                <w:szCs w:val="24"/>
              </w:rPr>
            </w:pPr>
            <w:r>
              <w:rPr>
                <w:rFonts w:hint="eastAsia" w:ascii="宋体" w:hAnsi="宋体" w:eastAsia="宋体" w:cs="宋体"/>
                <w:sz w:val="24"/>
                <w:szCs w:val="24"/>
              </w:rPr>
              <w:t>1.配备千兆电口≥10个，业务槽位≥1个；</w:t>
            </w:r>
          </w:p>
          <w:p w14:paraId="00822087">
            <w:pPr>
              <w:spacing w:line="360" w:lineRule="auto"/>
              <w:rPr>
                <w:rFonts w:ascii="宋体" w:hAnsi="宋体" w:eastAsia="宋体" w:cs="宋体"/>
                <w:sz w:val="24"/>
                <w:szCs w:val="24"/>
              </w:rPr>
            </w:pPr>
            <w:r>
              <w:rPr>
                <w:rFonts w:hint="eastAsia" w:ascii="宋体" w:hAnsi="宋体" w:eastAsia="宋体" w:cs="宋体"/>
                <w:sz w:val="24"/>
                <w:szCs w:val="24"/>
              </w:rPr>
              <w:t>2.转发性能：≥3Mpps；</w:t>
            </w:r>
          </w:p>
          <w:p w14:paraId="6D9E6C23">
            <w:pPr>
              <w:spacing w:line="360" w:lineRule="auto"/>
              <w:rPr>
                <w:rFonts w:ascii="宋体" w:hAnsi="宋体" w:eastAsia="宋体" w:cs="宋体"/>
                <w:sz w:val="24"/>
                <w:szCs w:val="24"/>
              </w:rPr>
            </w:pPr>
            <w:r>
              <w:rPr>
                <w:rFonts w:hint="eastAsia" w:ascii="宋体" w:hAnsi="宋体" w:eastAsia="宋体" w:cs="宋体"/>
                <w:sz w:val="24"/>
                <w:szCs w:val="24"/>
              </w:rPr>
              <w:t>3.配备功能健，支持一键升级、一键开局等功能；</w:t>
            </w:r>
          </w:p>
          <w:p w14:paraId="032A30CC">
            <w:pPr>
              <w:spacing w:line="360" w:lineRule="auto"/>
              <w:rPr>
                <w:rFonts w:ascii="宋体" w:hAnsi="宋体" w:eastAsia="宋体" w:cs="宋体"/>
                <w:sz w:val="24"/>
                <w:szCs w:val="24"/>
              </w:rPr>
            </w:pPr>
            <w:r>
              <w:rPr>
                <w:rFonts w:hint="eastAsia" w:ascii="宋体" w:hAnsi="宋体" w:eastAsia="宋体" w:cs="宋体"/>
                <w:sz w:val="24"/>
                <w:szCs w:val="24"/>
              </w:rPr>
              <w:t>4.支持基于DPI/五元组/DSCP等多种方式的应用识别能力；</w:t>
            </w:r>
          </w:p>
          <w:p w14:paraId="0FE6E311">
            <w:pPr>
              <w:spacing w:line="360" w:lineRule="auto"/>
              <w:rPr>
                <w:rFonts w:ascii="宋体" w:hAnsi="宋体" w:eastAsia="宋体" w:cs="宋体"/>
                <w:sz w:val="24"/>
                <w:szCs w:val="24"/>
              </w:rPr>
            </w:pPr>
            <w:r>
              <w:rPr>
                <w:rFonts w:hint="eastAsia" w:ascii="宋体" w:hAnsi="宋体" w:eastAsia="宋体" w:cs="宋体"/>
                <w:sz w:val="24"/>
                <w:szCs w:val="24"/>
              </w:rPr>
              <w:t>5.支持1X、WEB、AAA、RADIUS等多种认证模式；</w:t>
            </w:r>
          </w:p>
          <w:p w14:paraId="2B33B814">
            <w:pPr>
              <w:spacing w:line="360" w:lineRule="auto"/>
              <w:rPr>
                <w:rFonts w:ascii="宋体" w:hAnsi="宋体" w:eastAsia="宋体" w:cs="宋体"/>
                <w:sz w:val="24"/>
                <w:szCs w:val="24"/>
              </w:rPr>
            </w:pPr>
            <w:r>
              <w:rPr>
                <w:rFonts w:hint="eastAsia" w:ascii="宋体" w:hAnsi="宋体" w:eastAsia="宋体" w:cs="宋体"/>
                <w:sz w:val="24"/>
                <w:szCs w:val="24"/>
              </w:rPr>
              <w:t>6.支持IPSLA、NQA等多种链路探测协议；</w:t>
            </w:r>
          </w:p>
          <w:p w14:paraId="52A1AB02">
            <w:pPr>
              <w:spacing w:line="360" w:lineRule="auto"/>
              <w:rPr>
                <w:rFonts w:ascii="宋体" w:hAnsi="宋体" w:eastAsia="宋体" w:cs="宋体"/>
                <w:sz w:val="24"/>
                <w:szCs w:val="24"/>
              </w:rPr>
            </w:pPr>
            <w:r>
              <w:rPr>
                <w:rFonts w:hint="eastAsia" w:ascii="宋体" w:hAnsi="宋体" w:eastAsia="宋体" w:cs="宋体"/>
                <w:sz w:val="24"/>
                <w:szCs w:val="24"/>
              </w:rPr>
              <w:t>7.支持IPv4和IPv6双协议栈，支持IPV4静态路由、OSPFv2、BGP、IS-IS、路由策略，支持IPv6静态路由、OSPFv3、IS-ISv6、BGP4+，支持组播策略和组播QoS；</w:t>
            </w:r>
          </w:p>
          <w:p w14:paraId="28AEC0AF">
            <w:pPr>
              <w:spacing w:line="360" w:lineRule="auto"/>
              <w:rPr>
                <w:rFonts w:ascii="宋体" w:hAnsi="宋体" w:eastAsia="宋体" w:cs="宋体"/>
                <w:sz w:val="24"/>
                <w:szCs w:val="24"/>
              </w:rPr>
            </w:pPr>
            <w:r>
              <w:rPr>
                <w:rFonts w:hint="eastAsia" w:ascii="宋体" w:hAnsi="宋体" w:eastAsia="宋体" w:cs="宋体"/>
                <w:sz w:val="24"/>
                <w:szCs w:val="24"/>
              </w:rPr>
              <w:t>8.支持SNMP、netconf、gRPC等管理面协议；</w:t>
            </w:r>
          </w:p>
          <w:p w14:paraId="1721183C">
            <w:pPr>
              <w:spacing w:line="360" w:lineRule="auto"/>
              <w:rPr>
                <w:rFonts w:ascii="宋体" w:hAnsi="宋体" w:eastAsia="宋体" w:cs="宋体"/>
                <w:sz w:val="24"/>
                <w:szCs w:val="24"/>
              </w:rPr>
            </w:pPr>
            <w:r>
              <w:rPr>
                <w:rFonts w:hint="eastAsia" w:ascii="宋体" w:hAnsi="宋体" w:eastAsia="宋体" w:cs="宋体"/>
                <w:sz w:val="24"/>
                <w:szCs w:val="24"/>
              </w:rPr>
              <w:t>9.支持国密算法SM2/3/4；</w:t>
            </w:r>
          </w:p>
          <w:p w14:paraId="152886EE">
            <w:pPr>
              <w:spacing w:line="360" w:lineRule="auto"/>
              <w:rPr>
                <w:rFonts w:ascii="宋体" w:hAnsi="宋体" w:eastAsia="宋体" w:cs="宋体"/>
                <w:sz w:val="24"/>
                <w:szCs w:val="24"/>
              </w:rPr>
            </w:pPr>
            <w:r>
              <w:rPr>
                <w:rFonts w:hint="eastAsia" w:ascii="宋体" w:hAnsi="宋体" w:eastAsia="宋体" w:cs="宋体"/>
                <w:sz w:val="24"/>
                <w:szCs w:val="24"/>
              </w:rPr>
              <w:t>10.支持广域网传输前向纠错(A-FEC)；</w:t>
            </w:r>
          </w:p>
          <w:p w14:paraId="7249563F">
            <w:pPr>
              <w:spacing w:line="360" w:lineRule="auto"/>
              <w:rPr>
                <w:rFonts w:ascii="宋体" w:hAnsi="宋体" w:eastAsia="宋体" w:cs="宋体"/>
                <w:sz w:val="24"/>
                <w:szCs w:val="24"/>
              </w:rPr>
            </w:pPr>
            <w:r>
              <w:rPr>
                <w:rFonts w:hint="eastAsia" w:ascii="宋体" w:hAnsi="宋体" w:eastAsia="宋体" w:cs="宋体"/>
                <w:sz w:val="24"/>
                <w:szCs w:val="24"/>
              </w:rPr>
              <w:t>11.支持IDS入侵检测和IPS入侵防御(广域网入口过滤。</w:t>
            </w:r>
          </w:p>
        </w:tc>
        <w:tc>
          <w:tcPr>
            <w:tcW w:w="971" w:type="dxa"/>
            <w:vAlign w:val="center"/>
          </w:tcPr>
          <w:p w14:paraId="3B715C04">
            <w:pPr>
              <w:widowControl/>
              <w:spacing w:line="360" w:lineRule="auto"/>
              <w:jc w:val="center"/>
              <w:textAlignment w:val="center"/>
              <w:rPr>
                <w:rFonts w:ascii="宋体" w:hAnsi="宋体" w:eastAsia="宋体" w:cs="宋体"/>
                <w:sz w:val="24"/>
                <w:szCs w:val="24"/>
              </w:rPr>
            </w:pPr>
            <w:r>
              <w:rPr>
                <w:rFonts w:hint="eastAsia" w:ascii="宋体" w:hAnsi="宋体" w:eastAsia="宋体" w:cs="宋体"/>
                <w:bCs/>
                <w:kern w:val="0"/>
                <w:sz w:val="24"/>
                <w:szCs w:val="24"/>
              </w:rPr>
              <w:t>3台</w:t>
            </w:r>
          </w:p>
        </w:tc>
        <w:tc>
          <w:tcPr>
            <w:tcW w:w="751" w:type="dxa"/>
            <w:vAlign w:val="center"/>
          </w:tcPr>
          <w:p w14:paraId="1F4E8B1D">
            <w:pPr>
              <w:widowControl/>
              <w:spacing w:line="360" w:lineRule="auto"/>
              <w:jc w:val="center"/>
              <w:rPr>
                <w:rFonts w:ascii="宋体" w:hAnsi="宋体" w:eastAsia="宋体" w:cs="宋体"/>
                <w:sz w:val="24"/>
                <w:szCs w:val="24"/>
              </w:rPr>
            </w:pPr>
            <w:r>
              <w:rPr>
                <w:rFonts w:hint="eastAsia" w:ascii="宋体" w:hAnsi="宋体" w:eastAsia="宋体" w:cs="宋体"/>
                <w:sz w:val="24"/>
                <w:szCs w:val="24"/>
              </w:rPr>
              <w:t>工业</w:t>
            </w:r>
          </w:p>
        </w:tc>
      </w:tr>
      <w:tr w14:paraId="4061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5" w:type="dxa"/>
            <w:shd w:val="clear" w:color="auto" w:fill="auto"/>
            <w:vAlign w:val="center"/>
          </w:tcPr>
          <w:p w14:paraId="1E3FA357">
            <w:pPr>
              <w:widowControl/>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rPr>
              <w:t>9</w:t>
            </w:r>
          </w:p>
        </w:tc>
        <w:tc>
          <w:tcPr>
            <w:tcW w:w="1078" w:type="dxa"/>
            <w:shd w:val="clear" w:color="auto" w:fill="auto"/>
            <w:vAlign w:val="center"/>
          </w:tcPr>
          <w:p w14:paraId="00FEF386">
            <w:pPr>
              <w:widowControl/>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rPr>
              <w:t>学生电脑桌凳</w:t>
            </w:r>
          </w:p>
        </w:tc>
        <w:tc>
          <w:tcPr>
            <w:tcW w:w="7146" w:type="dxa"/>
            <w:shd w:val="clear" w:color="auto" w:fill="auto"/>
            <w:vAlign w:val="center"/>
          </w:tcPr>
          <w:p w14:paraId="718FDAB2">
            <w:pPr>
              <w:spacing w:line="360" w:lineRule="auto"/>
              <w:rPr>
                <w:rFonts w:ascii="宋体" w:hAnsi="宋体" w:eastAsia="宋体" w:cs="宋体"/>
                <w:sz w:val="24"/>
                <w:szCs w:val="24"/>
              </w:rPr>
            </w:pPr>
            <w:r>
              <w:rPr>
                <w:rFonts w:hint="eastAsia" w:ascii="宋体" w:hAnsi="宋体" w:eastAsia="宋体" w:cs="宋体"/>
                <w:sz w:val="24"/>
                <w:szCs w:val="24"/>
              </w:rPr>
              <w:t>一、学生电脑桌</w:t>
            </w:r>
          </w:p>
          <w:p w14:paraId="63B8BC30">
            <w:pPr>
              <w:spacing w:line="360" w:lineRule="auto"/>
              <w:rPr>
                <w:rFonts w:ascii="宋体" w:hAnsi="宋体" w:eastAsia="宋体" w:cs="宋体"/>
                <w:sz w:val="24"/>
                <w:szCs w:val="24"/>
              </w:rPr>
            </w:pPr>
            <w:r>
              <w:rPr>
                <w:rFonts w:hint="eastAsia" w:ascii="宋体" w:hAnsi="宋体" w:eastAsia="宋体" w:cs="宋体"/>
                <w:sz w:val="24"/>
                <w:szCs w:val="24"/>
              </w:rPr>
              <w:t>1.采用钢制，环保静电喷塑，颜色统一。</w:t>
            </w:r>
          </w:p>
          <w:p w14:paraId="4A890226">
            <w:pPr>
              <w:spacing w:line="360" w:lineRule="auto"/>
              <w:rPr>
                <w:rFonts w:ascii="宋体" w:hAnsi="宋体" w:eastAsia="宋体" w:cs="宋体"/>
                <w:sz w:val="24"/>
                <w:szCs w:val="24"/>
              </w:rPr>
            </w:pPr>
            <w:r>
              <w:rPr>
                <w:rFonts w:hint="eastAsia" w:ascii="宋体" w:hAnsi="宋体" w:eastAsia="宋体" w:cs="宋体"/>
                <w:sz w:val="24"/>
                <w:szCs w:val="24"/>
              </w:rPr>
              <w:t>2.桌架材料：采用冷轧钢管材质，主管≥50*20mm，壁厚≥1.0mm，桌架两侧带线槽，后置主机箱体，带门、锁，安装后无线外露。</w:t>
            </w:r>
          </w:p>
          <w:p w14:paraId="03122EEB">
            <w:pPr>
              <w:spacing w:line="360" w:lineRule="auto"/>
              <w:rPr>
                <w:rFonts w:ascii="宋体" w:hAnsi="宋体" w:eastAsia="宋体" w:cs="宋体"/>
                <w:sz w:val="24"/>
                <w:szCs w:val="24"/>
              </w:rPr>
            </w:pPr>
            <w:r>
              <w:rPr>
                <w:rFonts w:hint="eastAsia" w:ascii="宋体" w:hAnsi="宋体" w:eastAsia="宋体" w:cs="宋体"/>
                <w:sz w:val="24"/>
                <w:szCs w:val="24"/>
              </w:rPr>
              <w:t>3.焊接工艺，光滑无焊疤，无毛刺，防腐防锈，静电喷塑。</w:t>
            </w:r>
          </w:p>
          <w:p w14:paraId="6FC28808">
            <w:pPr>
              <w:spacing w:line="360" w:lineRule="auto"/>
              <w:rPr>
                <w:rFonts w:ascii="宋体" w:hAnsi="宋体" w:eastAsia="宋体" w:cs="宋体"/>
                <w:sz w:val="24"/>
                <w:szCs w:val="24"/>
              </w:rPr>
            </w:pPr>
            <w:r>
              <w:rPr>
                <w:rFonts w:hint="eastAsia" w:ascii="宋体" w:hAnsi="宋体" w:eastAsia="宋体" w:cs="宋体"/>
                <w:sz w:val="24"/>
                <w:szCs w:val="24"/>
              </w:rPr>
              <w:t>4.桌面材质：实木颗粒贴面板，桌面厚度≥25mm，围板厚度≥16mm，后置透明玻璃厚度≥5mm，板材四边采用PVC热熔胶封边处理。</w:t>
            </w:r>
          </w:p>
          <w:p w14:paraId="687BF29B">
            <w:pPr>
              <w:spacing w:line="360" w:lineRule="auto"/>
              <w:rPr>
                <w:rFonts w:ascii="宋体" w:hAnsi="宋体" w:eastAsia="宋体" w:cs="宋体"/>
                <w:sz w:val="24"/>
                <w:szCs w:val="24"/>
              </w:rPr>
            </w:pPr>
            <w:r>
              <w:rPr>
                <w:rFonts w:hint="eastAsia" w:ascii="宋体" w:hAnsi="宋体" w:eastAsia="宋体" w:cs="宋体"/>
                <w:sz w:val="24"/>
                <w:szCs w:val="24"/>
              </w:rPr>
              <w:t>★5.木板材质须符合环保检测要求，板材≥E0级。</w:t>
            </w:r>
          </w:p>
          <w:p w14:paraId="4F038FC4">
            <w:pPr>
              <w:spacing w:line="360" w:lineRule="auto"/>
              <w:rPr>
                <w:rFonts w:ascii="宋体" w:hAnsi="宋体" w:eastAsia="宋体" w:cs="宋体"/>
                <w:sz w:val="24"/>
                <w:szCs w:val="24"/>
              </w:rPr>
            </w:pPr>
            <w:r>
              <w:rPr>
                <w:rFonts w:hint="eastAsia" w:ascii="宋体" w:hAnsi="宋体" w:eastAsia="宋体" w:cs="宋体"/>
                <w:sz w:val="24"/>
                <w:szCs w:val="24"/>
              </w:rPr>
              <w:t>6.产品供货前须与采购人确认。</w:t>
            </w:r>
          </w:p>
          <w:p w14:paraId="0963B885">
            <w:pPr>
              <w:spacing w:line="360" w:lineRule="auto"/>
              <w:rPr>
                <w:rFonts w:ascii="宋体" w:hAnsi="宋体" w:eastAsia="宋体" w:cs="宋体"/>
                <w:sz w:val="24"/>
                <w:szCs w:val="24"/>
              </w:rPr>
            </w:pPr>
            <w:r>
              <w:rPr>
                <w:rFonts w:hint="eastAsia" w:ascii="宋体" w:hAnsi="宋体" w:eastAsia="宋体" w:cs="宋体"/>
                <w:sz w:val="24"/>
                <w:szCs w:val="24"/>
              </w:rPr>
              <w:drawing>
                <wp:inline distT="0" distB="0" distL="114300" distR="114300">
                  <wp:extent cx="2016760" cy="1706880"/>
                  <wp:effectExtent l="0" t="0" r="2540" b="7620"/>
                  <wp:docPr id="2" name="图片 1" descr="0a2f091394e31581560cefdb2d38c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0a2f091394e31581560cefdb2d38c09"/>
                          <pic:cNvPicPr>
                            <a:picLocks noChangeAspect="1"/>
                          </pic:cNvPicPr>
                        </pic:nvPicPr>
                        <pic:blipFill>
                          <a:blip r:embed="rId6"/>
                          <a:stretch>
                            <a:fillRect/>
                          </a:stretch>
                        </pic:blipFill>
                        <pic:spPr>
                          <a:xfrm>
                            <a:off x="0" y="0"/>
                            <a:ext cx="2016760" cy="1706880"/>
                          </a:xfrm>
                          <a:prstGeom prst="rect">
                            <a:avLst/>
                          </a:prstGeom>
                          <a:noFill/>
                          <a:ln>
                            <a:noFill/>
                          </a:ln>
                        </pic:spPr>
                      </pic:pic>
                    </a:graphicData>
                  </a:graphic>
                </wp:inline>
              </w:drawing>
            </w:r>
          </w:p>
          <w:p w14:paraId="2EF44559">
            <w:pPr>
              <w:spacing w:line="360" w:lineRule="auto"/>
              <w:rPr>
                <w:rFonts w:ascii="宋体" w:hAnsi="宋体" w:eastAsia="宋体" w:cs="宋体"/>
                <w:sz w:val="24"/>
                <w:szCs w:val="24"/>
              </w:rPr>
            </w:pPr>
            <w:r>
              <w:rPr>
                <w:rFonts w:hint="eastAsia" w:ascii="宋体" w:hAnsi="宋体" w:eastAsia="宋体" w:cs="宋体"/>
                <w:sz w:val="24"/>
                <w:szCs w:val="24"/>
              </w:rPr>
              <w:t>二、学生电脑凳</w:t>
            </w:r>
          </w:p>
          <w:p w14:paraId="7044B383">
            <w:pPr>
              <w:spacing w:line="360" w:lineRule="auto"/>
              <w:rPr>
                <w:rFonts w:ascii="宋体" w:hAnsi="宋体" w:eastAsia="宋体" w:cs="宋体"/>
                <w:sz w:val="24"/>
                <w:szCs w:val="24"/>
              </w:rPr>
            </w:pPr>
            <w:r>
              <w:rPr>
                <w:rFonts w:hint="eastAsia" w:ascii="宋体" w:hAnsi="宋体" w:eastAsia="宋体" w:cs="宋体"/>
                <w:sz w:val="24"/>
                <w:szCs w:val="24"/>
              </w:rPr>
              <w:t>1.材质：钢木结构,与电脑桌同材质，凳子尺寸≥330*240*420mm，桌面厚度≥25mm，牢固耐用。</w:t>
            </w:r>
          </w:p>
          <w:p w14:paraId="327BA39D">
            <w:pPr>
              <w:spacing w:line="360" w:lineRule="auto"/>
              <w:rPr>
                <w:rFonts w:ascii="宋体" w:hAnsi="宋体" w:eastAsia="宋体" w:cs="宋体"/>
                <w:sz w:val="24"/>
                <w:szCs w:val="24"/>
              </w:rPr>
            </w:pPr>
            <w:r>
              <w:rPr>
                <w:rFonts w:hint="eastAsia" w:ascii="宋体" w:hAnsi="宋体" w:eastAsia="宋体" w:cs="宋体"/>
                <w:sz w:val="24"/>
                <w:szCs w:val="24"/>
              </w:rPr>
              <w:t>2.环保静电喷塑，与电脑桌颜色统一。</w:t>
            </w:r>
          </w:p>
          <w:p w14:paraId="4851D8BB">
            <w:pPr>
              <w:spacing w:line="360" w:lineRule="auto"/>
              <w:rPr>
                <w:rFonts w:ascii="宋体" w:hAnsi="宋体" w:eastAsia="宋体" w:cs="宋体"/>
                <w:sz w:val="24"/>
                <w:szCs w:val="24"/>
              </w:rPr>
            </w:pPr>
            <w:r>
              <w:rPr>
                <w:rFonts w:hint="eastAsia" w:ascii="宋体" w:hAnsi="宋体" w:eastAsia="宋体" w:cs="宋体"/>
                <w:sz w:val="24"/>
                <w:szCs w:val="24"/>
              </w:rPr>
              <w:t>3.焊接工艺，光滑无焊疤，无毛刺，防腐防锈，静电喷塑。</w:t>
            </w:r>
          </w:p>
          <w:p w14:paraId="31B1A20F">
            <w:pPr>
              <w:spacing w:line="360" w:lineRule="auto"/>
              <w:rPr>
                <w:rFonts w:ascii="宋体" w:hAnsi="宋体" w:eastAsia="宋体" w:cs="宋体"/>
                <w:sz w:val="24"/>
                <w:szCs w:val="24"/>
              </w:rPr>
            </w:pPr>
            <w:r>
              <w:rPr>
                <w:rFonts w:hint="eastAsia" w:ascii="宋体" w:hAnsi="宋体" w:eastAsia="宋体" w:cs="宋体"/>
                <w:sz w:val="24"/>
                <w:szCs w:val="24"/>
              </w:rPr>
              <w:t>4.产品供货前须与采购人确认。</w:t>
            </w:r>
          </w:p>
        </w:tc>
        <w:tc>
          <w:tcPr>
            <w:tcW w:w="971" w:type="dxa"/>
            <w:shd w:val="clear" w:color="auto" w:fill="auto"/>
            <w:vAlign w:val="center"/>
          </w:tcPr>
          <w:p w14:paraId="1A0CA0F4">
            <w:pPr>
              <w:widowControl/>
              <w:spacing w:line="360" w:lineRule="auto"/>
              <w:jc w:val="center"/>
              <w:textAlignment w:val="center"/>
              <w:rPr>
                <w:rFonts w:ascii="宋体" w:hAnsi="宋体" w:eastAsia="宋体" w:cs="宋体"/>
                <w:bCs/>
                <w:kern w:val="0"/>
                <w:sz w:val="24"/>
                <w:szCs w:val="24"/>
              </w:rPr>
            </w:pPr>
            <w:r>
              <w:rPr>
                <w:rFonts w:hint="eastAsia" w:ascii="宋体" w:hAnsi="宋体" w:eastAsia="宋体" w:cs="宋体"/>
                <w:bCs/>
                <w:kern w:val="0"/>
                <w:sz w:val="24"/>
                <w:szCs w:val="24"/>
              </w:rPr>
              <w:t>90套</w:t>
            </w:r>
          </w:p>
          <w:p w14:paraId="40E60A57">
            <w:pPr>
              <w:widowControl/>
              <w:spacing w:line="360" w:lineRule="auto"/>
              <w:textAlignment w:val="center"/>
              <w:rPr>
                <w:rFonts w:ascii="宋体" w:hAnsi="宋体" w:eastAsia="宋体" w:cs="宋体"/>
                <w:bCs/>
                <w:kern w:val="0"/>
                <w:sz w:val="24"/>
                <w:szCs w:val="24"/>
              </w:rPr>
            </w:pPr>
            <w:r>
              <w:rPr>
                <w:rFonts w:hint="eastAsia" w:ascii="宋体" w:hAnsi="宋体" w:eastAsia="宋体" w:cs="宋体"/>
                <w:sz w:val="24"/>
                <w:szCs w:val="24"/>
              </w:rPr>
              <w:t>（每套均包含学生电脑桌1张、学生电脑凳2把）</w:t>
            </w:r>
          </w:p>
        </w:tc>
        <w:tc>
          <w:tcPr>
            <w:tcW w:w="751" w:type="dxa"/>
            <w:shd w:val="clear" w:color="auto" w:fill="auto"/>
            <w:vAlign w:val="center"/>
          </w:tcPr>
          <w:p w14:paraId="38AF30DD">
            <w:pPr>
              <w:widowControl/>
              <w:spacing w:line="360" w:lineRule="auto"/>
              <w:jc w:val="center"/>
              <w:rPr>
                <w:rFonts w:ascii="宋体" w:hAnsi="宋体" w:eastAsia="宋体" w:cs="宋体"/>
                <w:sz w:val="24"/>
                <w:szCs w:val="24"/>
              </w:rPr>
            </w:pPr>
            <w:r>
              <w:rPr>
                <w:rFonts w:hint="eastAsia" w:ascii="宋体" w:hAnsi="宋体" w:eastAsia="宋体" w:cs="宋体"/>
                <w:sz w:val="24"/>
                <w:szCs w:val="24"/>
              </w:rPr>
              <w:t>工业</w:t>
            </w:r>
          </w:p>
        </w:tc>
      </w:tr>
      <w:tr w14:paraId="4EBA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5" w:type="dxa"/>
            <w:vAlign w:val="center"/>
          </w:tcPr>
          <w:p w14:paraId="512AD4E2">
            <w:pPr>
              <w:widowControl/>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rPr>
              <w:t>10</w:t>
            </w:r>
          </w:p>
        </w:tc>
        <w:tc>
          <w:tcPr>
            <w:tcW w:w="1078" w:type="dxa"/>
            <w:vAlign w:val="center"/>
          </w:tcPr>
          <w:p w14:paraId="7C555957">
            <w:pPr>
              <w:widowControl/>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rPr>
              <w:t>1米网络机柜</w:t>
            </w:r>
          </w:p>
        </w:tc>
        <w:tc>
          <w:tcPr>
            <w:tcW w:w="7146" w:type="dxa"/>
            <w:vAlign w:val="center"/>
          </w:tcPr>
          <w:p w14:paraId="5298A107">
            <w:pPr>
              <w:spacing w:line="360" w:lineRule="auto"/>
              <w:rPr>
                <w:rFonts w:ascii="宋体" w:hAnsi="宋体" w:eastAsia="宋体" w:cs="宋体"/>
                <w:sz w:val="24"/>
                <w:szCs w:val="24"/>
              </w:rPr>
            </w:pPr>
            <w:r>
              <w:rPr>
                <w:rFonts w:hint="eastAsia" w:ascii="宋体" w:hAnsi="宋体" w:eastAsia="宋体" w:cs="宋体"/>
                <w:sz w:val="24"/>
                <w:szCs w:val="24"/>
              </w:rPr>
              <w:t xml:space="preserve">1.产品尺寸L*W*H（mm）：600*600*966mm(±5%) ； </w:t>
            </w:r>
          </w:p>
          <w:p w14:paraId="4658EAC3">
            <w:pPr>
              <w:spacing w:line="360" w:lineRule="auto"/>
              <w:rPr>
                <w:rFonts w:ascii="宋体" w:hAnsi="宋体" w:eastAsia="宋体" w:cs="宋体"/>
                <w:sz w:val="24"/>
                <w:szCs w:val="24"/>
              </w:rPr>
            </w:pPr>
            <w:r>
              <w:rPr>
                <w:rFonts w:hint="eastAsia" w:ascii="宋体" w:hAnsi="宋体" w:eastAsia="宋体" w:cs="宋体"/>
                <w:sz w:val="24"/>
                <w:szCs w:val="24"/>
              </w:rPr>
              <w:t>2.材料：采用冷轧钢板制作；</w:t>
            </w:r>
          </w:p>
          <w:p w14:paraId="743841A2">
            <w:pPr>
              <w:spacing w:line="360" w:lineRule="auto"/>
              <w:rPr>
                <w:rFonts w:ascii="宋体" w:hAnsi="宋体" w:eastAsia="宋体" w:cs="宋体"/>
                <w:sz w:val="24"/>
                <w:szCs w:val="24"/>
              </w:rPr>
            </w:pPr>
            <w:r>
              <w:rPr>
                <w:rFonts w:hint="eastAsia" w:ascii="宋体" w:hAnsi="宋体" w:eastAsia="宋体" w:cs="宋体"/>
                <w:sz w:val="24"/>
                <w:szCs w:val="24"/>
              </w:rPr>
              <w:t>3.内部托盘空间可根据用户需求自由调整；</w:t>
            </w:r>
          </w:p>
          <w:p w14:paraId="3F517EFB">
            <w:pPr>
              <w:spacing w:line="360" w:lineRule="auto"/>
              <w:rPr>
                <w:rFonts w:ascii="宋体" w:hAnsi="宋体" w:eastAsia="宋体" w:cs="宋体"/>
                <w:sz w:val="24"/>
                <w:szCs w:val="24"/>
              </w:rPr>
            </w:pPr>
            <w:r>
              <w:rPr>
                <w:rFonts w:hint="eastAsia" w:ascii="宋体" w:hAnsi="宋体" w:eastAsia="宋体" w:cs="宋体"/>
                <w:sz w:val="24"/>
                <w:szCs w:val="24"/>
              </w:rPr>
              <w:t>4.配备可拆装机柜侧门配备可关闭的下走线通道，走线孔尺寸可按需调整；</w:t>
            </w:r>
          </w:p>
          <w:p w14:paraId="6C150B0D">
            <w:pPr>
              <w:spacing w:line="360" w:lineRule="auto"/>
              <w:rPr>
                <w:rFonts w:ascii="宋体" w:hAnsi="宋体" w:eastAsia="宋体" w:cs="宋体"/>
                <w:sz w:val="24"/>
                <w:szCs w:val="24"/>
              </w:rPr>
            </w:pPr>
            <w:r>
              <w:rPr>
                <w:rFonts w:hint="eastAsia" w:ascii="宋体" w:hAnsi="宋体" w:eastAsia="宋体" w:cs="宋体"/>
                <w:sz w:val="24"/>
                <w:szCs w:val="24"/>
              </w:rPr>
              <w:t xml:space="preserve">5.配备前玻璃门、后网门内部配置隔板≥2块，风扇≥1组，电源排插≥1个六位，及螺丝、六角扳手等配件。 </w:t>
            </w:r>
          </w:p>
        </w:tc>
        <w:tc>
          <w:tcPr>
            <w:tcW w:w="971" w:type="dxa"/>
            <w:vAlign w:val="center"/>
          </w:tcPr>
          <w:p w14:paraId="352CF809">
            <w:pPr>
              <w:widowControl/>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rPr>
              <w:t>3台</w:t>
            </w:r>
          </w:p>
        </w:tc>
        <w:tc>
          <w:tcPr>
            <w:tcW w:w="751" w:type="dxa"/>
            <w:vAlign w:val="center"/>
          </w:tcPr>
          <w:p w14:paraId="4623F8B2">
            <w:pPr>
              <w:widowControl/>
              <w:spacing w:line="360" w:lineRule="auto"/>
              <w:jc w:val="center"/>
              <w:rPr>
                <w:rFonts w:ascii="宋体" w:hAnsi="宋体" w:eastAsia="宋体" w:cs="宋体"/>
                <w:sz w:val="24"/>
                <w:szCs w:val="24"/>
              </w:rPr>
            </w:pPr>
            <w:r>
              <w:rPr>
                <w:rFonts w:hint="eastAsia" w:ascii="宋体" w:hAnsi="宋体" w:eastAsia="宋体" w:cs="宋体"/>
                <w:sz w:val="24"/>
                <w:szCs w:val="24"/>
              </w:rPr>
              <w:t>工业</w:t>
            </w:r>
          </w:p>
        </w:tc>
      </w:tr>
      <w:tr w14:paraId="1587F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5" w:type="dxa"/>
            <w:vAlign w:val="center"/>
          </w:tcPr>
          <w:p w14:paraId="108C5BD7">
            <w:pPr>
              <w:widowControl/>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rPr>
              <w:t>11</w:t>
            </w:r>
          </w:p>
        </w:tc>
        <w:tc>
          <w:tcPr>
            <w:tcW w:w="1078" w:type="dxa"/>
            <w:vAlign w:val="center"/>
          </w:tcPr>
          <w:p w14:paraId="56E89092">
            <w:pPr>
              <w:widowControl/>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rPr>
              <w:t>六类非屏蔽网线</w:t>
            </w:r>
          </w:p>
        </w:tc>
        <w:tc>
          <w:tcPr>
            <w:tcW w:w="7146" w:type="dxa"/>
            <w:vAlign w:val="center"/>
          </w:tcPr>
          <w:p w14:paraId="6B58877F">
            <w:pPr>
              <w:spacing w:line="360" w:lineRule="auto"/>
              <w:rPr>
                <w:rFonts w:ascii="宋体" w:hAnsi="宋体" w:eastAsia="宋体" w:cs="宋体"/>
                <w:sz w:val="24"/>
                <w:szCs w:val="24"/>
              </w:rPr>
            </w:pPr>
            <w:r>
              <w:rPr>
                <w:rFonts w:hint="eastAsia" w:ascii="宋体" w:hAnsi="宋体" w:eastAsia="宋体" w:cs="宋体"/>
                <w:sz w:val="24"/>
                <w:szCs w:val="24"/>
              </w:rPr>
              <w:t>1.传输带宽：≥250MHz；</w:t>
            </w:r>
          </w:p>
          <w:p w14:paraId="38DD96EE">
            <w:pPr>
              <w:spacing w:line="360" w:lineRule="auto"/>
              <w:rPr>
                <w:rFonts w:ascii="宋体" w:hAnsi="宋体" w:eastAsia="宋体" w:cs="宋体"/>
                <w:sz w:val="24"/>
                <w:szCs w:val="24"/>
              </w:rPr>
            </w:pPr>
            <w:r>
              <w:rPr>
                <w:rFonts w:hint="eastAsia" w:ascii="宋体" w:hAnsi="宋体" w:eastAsia="宋体" w:cs="宋体"/>
                <w:sz w:val="24"/>
                <w:szCs w:val="24"/>
              </w:rPr>
              <w:t>2.线芯规格：采用23AWG或24AWG的无氧铜线芯，信号传输衰减小；</w:t>
            </w:r>
          </w:p>
          <w:p w14:paraId="1B320639">
            <w:pPr>
              <w:spacing w:line="360" w:lineRule="auto"/>
              <w:rPr>
                <w:rFonts w:ascii="宋体" w:hAnsi="宋体" w:eastAsia="宋体" w:cs="宋体"/>
                <w:sz w:val="24"/>
                <w:szCs w:val="24"/>
              </w:rPr>
            </w:pPr>
            <w:r>
              <w:rPr>
                <w:rFonts w:hint="eastAsia" w:ascii="宋体" w:hAnsi="宋体" w:eastAsia="宋体" w:cs="宋体"/>
                <w:sz w:val="24"/>
                <w:szCs w:val="24"/>
              </w:rPr>
              <w:t>3.结构要求：采用线对间十字骨架设计，信号稳定，传输性能好；</w:t>
            </w:r>
          </w:p>
          <w:p w14:paraId="2FC39B26">
            <w:pPr>
              <w:spacing w:line="360" w:lineRule="auto"/>
              <w:rPr>
                <w:rFonts w:ascii="宋体" w:hAnsi="宋体" w:eastAsia="宋体" w:cs="宋体"/>
                <w:sz w:val="24"/>
                <w:szCs w:val="24"/>
              </w:rPr>
            </w:pPr>
            <w:r>
              <w:rPr>
                <w:rFonts w:hint="eastAsia" w:ascii="宋体" w:hAnsi="宋体" w:eastAsia="宋体" w:cs="宋体"/>
                <w:sz w:val="24"/>
                <w:szCs w:val="24"/>
              </w:rPr>
              <w:t>4.根据采购人需求进行布设，具体数量以实际需求为准；</w:t>
            </w:r>
          </w:p>
          <w:p w14:paraId="2EABA6B6">
            <w:pPr>
              <w:spacing w:line="360" w:lineRule="auto"/>
              <w:rPr>
                <w:rFonts w:ascii="宋体" w:hAnsi="宋体" w:eastAsia="宋体" w:cs="宋体"/>
                <w:sz w:val="24"/>
                <w:szCs w:val="24"/>
              </w:rPr>
            </w:pPr>
            <w:r>
              <w:rPr>
                <w:rFonts w:hint="eastAsia" w:ascii="宋体" w:hAnsi="宋体" w:eastAsia="宋体" w:cs="宋体"/>
                <w:sz w:val="24"/>
                <w:szCs w:val="24"/>
              </w:rPr>
              <w:t>5.配套辅材包含但不限于：电源线、明盒、线槽、水晶头、插排等。</w:t>
            </w:r>
          </w:p>
        </w:tc>
        <w:tc>
          <w:tcPr>
            <w:tcW w:w="971" w:type="dxa"/>
            <w:vAlign w:val="center"/>
          </w:tcPr>
          <w:p w14:paraId="473398A3">
            <w:pPr>
              <w:widowControl/>
              <w:spacing w:line="360" w:lineRule="auto"/>
              <w:jc w:val="center"/>
              <w:textAlignment w:val="center"/>
              <w:rPr>
                <w:rFonts w:ascii="宋体" w:hAnsi="宋体" w:eastAsia="宋体" w:cs="宋体"/>
                <w:bCs/>
                <w:kern w:val="0"/>
                <w:sz w:val="24"/>
                <w:szCs w:val="24"/>
              </w:rPr>
            </w:pPr>
            <w:r>
              <w:rPr>
                <w:rFonts w:hint="eastAsia" w:ascii="宋体" w:hAnsi="宋体" w:eastAsia="宋体" w:cs="宋体"/>
                <w:bCs/>
                <w:kern w:val="0"/>
                <w:sz w:val="24"/>
                <w:szCs w:val="24"/>
              </w:rPr>
              <w:t>1项</w:t>
            </w:r>
          </w:p>
        </w:tc>
        <w:tc>
          <w:tcPr>
            <w:tcW w:w="751" w:type="dxa"/>
            <w:vAlign w:val="center"/>
          </w:tcPr>
          <w:p w14:paraId="65381E71">
            <w:pPr>
              <w:widowControl/>
              <w:spacing w:line="360" w:lineRule="auto"/>
              <w:jc w:val="center"/>
              <w:rPr>
                <w:rFonts w:ascii="宋体" w:hAnsi="宋体" w:eastAsia="宋体" w:cs="宋体"/>
                <w:sz w:val="24"/>
                <w:szCs w:val="24"/>
              </w:rPr>
            </w:pPr>
            <w:r>
              <w:rPr>
                <w:rFonts w:hint="eastAsia" w:ascii="宋体" w:hAnsi="宋体" w:eastAsia="宋体" w:cs="宋体"/>
                <w:sz w:val="24"/>
                <w:szCs w:val="24"/>
              </w:rPr>
              <w:t>工业</w:t>
            </w:r>
          </w:p>
        </w:tc>
      </w:tr>
      <w:tr w14:paraId="703E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5" w:type="dxa"/>
            <w:vAlign w:val="center"/>
          </w:tcPr>
          <w:p w14:paraId="0F3B697E">
            <w:pPr>
              <w:widowControl/>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rPr>
              <w:t>12</w:t>
            </w:r>
          </w:p>
        </w:tc>
        <w:tc>
          <w:tcPr>
            <w:tcW w:w="1078" w:type="dxa"/>
            <w:vAlign w:val="center"/>
          </w:tcPr>
          <w:p w14:paraId="6397D18A">
            <w:pPr>
              <w:widowControl/>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rPr>
              <w:t>键鼠套装</w:t>
            </w:r>
          </w:p>
        </w:tc>
        <w:tc>
          <w:tcPr>
            <w:tcW w:w="7146" w:type="dxa"/>
            <w:vAlign w:val="center"/>
          </w:tcPr>
          <w:p w14:paraId="431DCC26">
            <w:pPr>
              <w:widowControl/>
              <w:spacing w:line="360" w:lineRule="auto"/>
              <w:jc w:val="left"/>
              <w:textAlignment w:val="center"/>
              <w:rPr>
                <w:rFonts w:ascii="宋体" w:hAnsi="宋体" w:eastAsia="宋体" w:cs="宋体"/>
                <w:sz w:val="24"/>
                <w:szCs w:val="24"/>
              </w:rPr>
            </w:pPr>
            <w:r>
              <w:rPr>
                <w:rFonts w:hint="eastAsia" w:ascii="宋体" w:hAnsi="宋体" w:eastAsia="宋体" w:cs="宋体"/>
                <w:sz w:val="24"/>
                <w:szCs w:val="24"/>
              </w:rPr>
              <w:t>键盘鼠标备件，采用USB接口，满足考试需求，经久耐用。</w:t>
            </w:r>
          </w:p>
        </w:tc>
        <w:tc>
          <w:tcPr>
            <w:tcW w:w="971" w:type="dxa"/>
            <w:vAlign w:val="center"/>
          </w:tcPr>
          <w:p w14:paraId="73EE425F">
            <w:pPr>
              <w:widowControl/>
              <w:spacing w:line="360" w:lineRule="auto"/>
              <w:jc w:val="center"/>
              <w:textAlignment w:val="center"/>
              <w:rPr>
                <w:rFonts w:ascii="宋体" w:hAnsi="宋体" w:eastAsia="宋体" w:cs="宋体"/>
                <w:bCs/>
                <w:kern w:val="0"/>
                <w:sz w:val="24"/>
                <w:szCs w:val="24"/>
              </w:rPr>
            </w:pPr>
            <w:r>
              <w:rPr>
                <w:rFonts w:hint="eastAsia" w:ascii="宋体" w:hAnsi="宋体" w:eastAsia="宋体" w:cs="宋体"/>
                <w:bCs/>
                <w:kern w:val="0"/>
                <w:sz w:val="24"/>
                <w:szCs w:val="24"/>
              </w:rPr>
              <w:t>5套</w:t>
            </w:r>
          </w:p>
        </w:tc>
        <w:tc>
          <w:tcPr>
            <w:tcW w:w="751" w:type="dxa"/>
            <w:vAlign w:val="center"/>
          </w:tcPr>
          <w:p w14:paraId="0A285D11">
            <w:pPr>
              <w:widowControl/>
              <w:spacing w:line="360" w:lineRule="auto"/>
              <w:jc w:val="center"/>
              <w:rPr>
                <w:rFonts w:ascii="宋体" w:hAnsi="宋体" w:eastAsia="宋体" w:cs="宋体"/>
                <w:sz w:val="24"/>
                <w:szCs w:val="24"/>
              </w:rPr>
            </w:pPr>
            <w:r>
              <w:rPr>
                <w:rFonts w:hint="eastAsia" w:ascii="宋体" w:hAnsi="宋体" w:eastAsia="宋体" w:cs="宋体"/>
                <w:sz w:val="24"/>
                <w:szCs w:val="24"/>
              </w:rPr>
              <w:t>工业</w:t>
            </w:r>
          </w:p>
        </w:tc>
      </w:tr>
      <w:tr w14:paraId="3BE0D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5" w:type="dxa"/>
            <w:vAlign w:val="center"/>
          </w:tcPr>
          <w:p w14:paraId="426E41A1">
            <w:pPr>
              <w:widowControl/>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rPr>
              <w:t>13</w:t>
            </w:r>
          </w:p>
        </w:tc>
        <w:tc>
          <w:tcPr>
            <w:tcW w:w="1078" w:type="dxa"/>
            <w:vAlign w:val="center"/>
          </w:tcPr>
          <w:p w14:paraId="3E727A6A">
            <w:pPr>
              <w:widowControl/>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rPr>
              <w:t>文化宣传制作及窗帘</w:t>
            </w:r>
          </w:p>
        </w:tc>
        <w:tc>
          <w:tcPr>
            <w:tcW w:w="7146" w:type="dxa"/>
            <w:vAlign w:val="center"/>
          </w:tcPr>
          <w:p w14:paraId="250308E5">
            <w:pPr>
              <w:spacing w:line="360" w:lineRule="auto"/>
              <w:rPr>
                <w:rFonts w:ascii="宋体" w:hAnsi="宋体" w:eastAsia="宋体" w:cs="宋体"/>
                <w:sz w:val="24"/>
                <w:szCs w:val="24"/>
              </w:rPr>
            </w:pPr>
            <w:r>
              <w:rPr>
                <w:rFonts w:hint="eastAsia" w:ascii="宋体" w:hAnsi="宋体" w:eastAsia="宋体" w:cs="宋体"/>
                <w:sz w:val="24"/>
                <w:szCs w:val="24"/>
              </w:rPr>
              <w:t>1.制作内容包含但不限于：室内墙面PVC造型板、亚克力水晶字、KT展板等文化宣传制作。</w:t>
            </w:r>
          </w:p>
          <w:p w14:paraId="332C0A06">
            <w:pPr>
              <w:spacing w:line="360" w:lineRule="auto"/>
              <w:rPr>
                <w:rFonts w:ascii="宋体" w:hAnsi="宋体" w:eastAsia="宋体" w:cs="宋体"/>
                <w:sz w:val="24"/>
                <w:szCs w:val="24"/>
              </w:rPr>
            </w:pPr>
            <w:r>
              <w:rPr>
                <w:rFonts w:hint="eastAsia" w:ascii="宋体" w:hAnsi="宋体" w:eastAsia="宋体" w:cs="宋体"/>
                <w:sz w:val="24"/>
                <w:szCs w:val="24"/>
              </w:rPr>
              <w:t>2.结合教室实际尺寸，根据采购人需求提供窗帘，并进行安装。</w:t>
            </w:r>
          </w:p>
          <w:p w14:paraId="782301AB">
            <w:pPr>
              <w:spacing w:line="360" w:lineRule="auto"/>
              <w:rPr>
                <w:rFonts w:ascii="宋体" w:hAnsi="宋体" w:eastAsia="宋体" w:cs="宋体"/>
                <w:sz w:val="24"/>
                <w:szCs w:val="24"/>
              </w:rPr>
            </w:pPr>
            <w:r>
              <w:rPr>
                <w:rFonts w:hint="eastAsia" w:ascii="宋体" w:hAnsi="宋体" w:eastAsia="宋体" w:cs="宋体"/>
                <w:sz w:val="24"/>
                <w:szCs w:val="24"/>
              </w:rPr>
              <w:t>3.具体设计及制作内容须根据采购人需求确定，进行定制安装。</w:t>
            </w:r>
          </w:p>
        </w:tc>
        <w:tc>
          <w:tcPr>
            <w:tcW w:w="971" w:type="dxa"/>
            <w:vAlign w:val="center"/>
          </w:tcPr>
          <w:p w14:paraId="23F9C073">
            <w:pPr>
              <w:widowControl/>
              <w:spacing w:line="360" w:lineRule="auto"/>
              <w:jc w:val="center"/>
              <w:textAlignment w:val="center"/>
              <w:rPr>
                <w:rFonts w:ascii="宋体" w:hAnsi="宋体" w:eastAsia="宋体" w:cs="宋体"/>
                <w:bCs/>
                <w:kern w:val="0"/>
                <w:sz w:val="24"/>
                <w:szCs w:val="24"/>
              </w:rPr>
            </w:pPr>
            <w:r>
              <w:rPr>
                <w:rFonts w:hint="eastAsia" w:ascii="宋体" w:hAnsi="宋体" w:eastAsia="宋体" w:cs="宋体"/>
                <w:bCs/>
                <w:kern w:val="0"/>
                <w:sz w:val="24"/>
                <w:szCs w:val="24"/>
              </w:rPr>
              <w:t>1项</w:t>
            </w:r>
          </w:p>
        </w:tc>
        <w:tc>
          <w:tcPr>
            <w:tcW w:w="751" w:type="dxa"/>
            <w:vAlign w:val="center"/>
          </w:tcPr>
          <w:p w14:paraId="23E25699">
            <w:pPr>
              <w:widowControl/>
              <w:spacing w:line="360" w:lineRule="auto"/>
              <w:jc w:val="center"/>
              <w:rPr>
                <w:rFonts w:ascii="宋体" w:hAnsi="宋体" w:eastAsia="宋体" w:cs="宋体"/>
                <w:sz w:val="24"/>
                <w:szCs w:val="24"/>
              </w:rPr>
            </w:pPr>
            <w:r>
              <w:rPr>
                <w:rFonts w:hint="eastAsia" w:ascii="宋体" w:hAnsi="宋体" w:eastAsia="宋体" w:cs="宋体"/>
                <w:sz w:val="24"/>
                <w:szCs w:val="24"/>
              </w:rPr>
              <w:t>工业</w:t>
            </w:r>
          </w:p>
        </w:tc>
      </w:tr>
      <w:tr w14:paraId="77CE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5" w:type="dxa"/>
            <w:vAlign w:val="center"/>
          </w:tcPr>
          <w:p w14:paraId="0AD9206F">
            <w:pPr>
              <w:widowControl/>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rPr>
              <w:t>14</w:t>
            </w:r>
          </w:p>
        </w:tc>
        <w:tc>
          <w:tcPr>
            <w:tcW w:w="1078" w:type="dxa"/>
            <w:vAlign w:val="center"/>
          </w:tcPr>
          <w:p w14:paraId="0AE36FCC">
            <w:pPr>
              <w:widowControl/>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rPr>
              <w:t>听力系统集成调试</w:t>
            </w:r>
          </w:p>
        </w:tc>
        <w:tc>
          <w:tcPr>
            <w:tcW w:w="7146" w:type="dxa"/>
            <w:vAlign w:val="center"/>
          </w:tcPr>
          <w:p w14:paraId="3082207B">
            <w:pPr>
              <w:widowControl/>
              <w:spacing w:line="360" w:lineRule="auto"/>
              <w:jc w:val="left"/>
              <w:textAlignment w:val="center"/>
              <w:rPr>
                <w:rFonts w:ascii="宋体" w:hAnsi="宋体" w:eastAsia="宋体" w:cs="宋体"/>
                <w:sz w:val="24"/>
                <w:szCs w:val="24"/>
              </w:rPr>
            </w:pPr>
            <w:r>
              <w:rPr>
                <w:rFonts w:hint="eastAsia" w:ascii="宋体" w:hAnsi="宋体" w:eastAsia="宋体" w:cs="宋体"/>
                <w:sz w:val="24"/>
                <w:szCs w:val="24"/>
              </w:rPr>
              <w:t>★须提供设备安装、系统集成、软件调试、人员培训等服务，确保满足高考长时间连续运行、无卡顿、无断连、无音频失真等标准要求，完全适配标准化高考考试环境。</w:t>
            </w:r>
          </w:p>
        </w:tc>
        <w:tc>
          <w:tcPr>
            <w:tcW w:w="971" w:type="dxa"/>
            <w:vAlign w:val="center"/>
          </w:tcPr>
          <w:p w14:paraId="6743F398">
            <w:pPr>
              <w:widowControl/>
              <w:spacing w:line="360" w:lineRule="auto"/>
              <w:jc w:val="center"/>
              <w:textAlignment w:val="center"/>
              <w:rPr>
                <w:rFonts w:ascii="宋体" w:hAnsi="宋体" w:eastAsia="宋体" w:cs="宋体"/>
                <w:bCs/>
                <w:kern w:val="0"/>
                <w:sz w:val="24"/>
                <w:szCs w:val="24"/>
              </w:rPr>
            </w:pPr>
            <w:r>
              <w:rPr>
                <w:rFonts w:hint="eastAsia" w:ascii="宋体" w:hAnsi="宋体" w:eastAsia="宋体" w:cs="宋体"/>
                <w:bCs/>
                <w:kern w:val="0"/>
                <w:sz w:val="24"/>
                <w:szCs w:val="24"/>
              </w:rPr>
              <w:t>1项</w:t>
            </w:r>
          </w:p>
        </w:tc>
        <w:tc>
          <w:tcPr>
            <w:tcW w:w="751" w:type="dxa"/>
            <w:vAlign w:val="center"/>
          </w:tcPr>
          <w:p w14:paraId="2E211E32">
            <w:pPr>
              <w:widowControl/>
              <w:spacing w:line="360" w:lineRule="auto"/>
              <w:jc w:val="center"/>
              <w:rPr>
                <w:rFonts w:ascii="宋体" w:hAnsi="宋体" w:eastAsia="宋体" w:cs="宋体"/>
                <w:sz w:val="24"/>
                <w:szCs w:val="24"/>
              </w:rPr>
            </w:pPr>
            <w:r>
              <w:rPr>
                <w:rFonts w:hint="eastAsia" w:ascii="宋体" w:hAnsi="宋体" w:eastAsia="宋体" w:cs="宋体"/>
                <w:sz w:val="24"/>
                <w:szCs w:val="24"/>
              </w:rPr>
              <w:t>软件与信息技术服务业</w:t>
            </w:r>
          </w:p>
        </w:tc>
      </w:tr>
      <w:tr w14:paraId="0667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5" w:type="dxa"/>
            <w:vAlign w:val="center"/>
          </w:tcPr>
          <w:p w14:paraId="7C3FC9E5">
            <w:pPr>
              <w:widowControl/>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rPr>
              <w:t>15</w:t>
            </w:r>
          </w:p>
        </w:tc>
        <w:tc>
          <w:tcPr>
            <w:tcW w:w="1078" w:type="dxa"/>
            <w:vAlign w:val="center"/>
          </w:tcPr>
          <w:p w14:paraId="3838244C">
            <w:pPr>
              <w:widowControl/>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rPr>
              <w:t>变轨智慧黑板</w:t>
            </w:r>
          </w:p>
        </w:tc>
        <w:tc>
          <w:tcPr>
            <w:tcW w:w="7146" w:type="dxa"/>
            <w:vAlign w:val="center"/>
          </w:tcPr>
          <w:p w14:paraId="26808C08">
            <w:pPr>
              <w:spacing w:line="360" w:lineRule="auto"/>
              <w:rPr>
                <w:rFonts w:ascii="宋体" w:hAnsi="宋体" w:eastAsia="宋体" w:cs="宋体"/>
                <w:sz w:val="24"/>
                <w:szCs w:val="24"/>
              </w:rPr>
            </w:pPr>
            <w:r>
              <w:rPr>
                <w:rFonts w:hint="eastAsia" w:ascii="宋体" w:hAnsi="宋体" w:eastAsia="宋体" w:cs="宋体"/>
                <w:sz w:val="24"/>
                <w:szCs w:val="24"/>
              </w:rPr>
              <w:t>一、硬件要求：</w:t>
            </w:r>
          </w:p>
          <w:p w14:paraId="72631B9C">
            <w:pPr>
              <w:spacing w:line="360" w:lineRule="auto"/>
              <w:rPr>
                <w:rFonts w:ascii="宋体" w:hAnsi="宋体" w:eastAsia="宋体" w:cs="宋体"/>
                <w:sz w:val="24"/>
                <w:szCs w:val="24"/>
              </w:rPr>
            </w:pPr>
            <w:r>
              <w:rPr>
                <w:rFonts w:hint="eastAsia" w:ascii="宋体" w:hAnsi="宋体" w:eastAsia="宋体" w:cs="宋体"/>
                <w:sz w:val="24"/>
                <w:szCs w:val="24"/>
              </w:rPr>
              <w:t>★1.屏幕尺寸≥86英寸，采用UHD超高清显示屏，显示比例支持16:9，物理分辨率≥3840×2160，可视角度≥178°，屏体亮度≥300cd/㎡，刷新率≥60Hz，内存≥3GB，存储空间≥12GB。</w:t>
            </w:r>
          </w:p>
          <w:p w14:paraId="7543F019">
            <w:pPr>
              <w:spacing w:line="360" w:lineRule="auto"/>
              <w:rPr>
                <w:rFonts w:ascii="宋体" w:hAnsi="宋体" w:eastAsia="宋体" w:cs="宋体"/>
                <w:sz w:val="24"/>
                <w:szCs w:val="24"/>
              </w:rPr>
            </w:pPr>
            <w:r>
              <w:rPr>
                <w:rFonts w:hint="eastAsia" w:ascii="宋体" w:hAnsi="宋体" w:eastAsia="宋体" w:cs="宋体"/>
                <w:sz w:val="24"/>
                <w:szCs w:val="24"/>
              </w:rPr>
              <w:t>2.色彩显示效果好，屏幕最高灰阶度256灰阶，色彩度≥24位真彩色。</w:t>
            </w:r>
          </w:p>
          <w:p w14:paraId="34722069">
            <w:pPr>
              <w:spacing w:line="360" w:lineRule="auto"/>
              <w:rPr>
                <w:rFonts w:ascii="宋体" w:hAnsi="宋体" w:eastAsia="宋体" w:cs="宋体"/>
                <w:sz w:val="24"/>
                <w:szCs w:val="24"/>
              </w:rPr>
            </w:pPr>
            <w:r>
              <w:rPr>
                <w:rFonts w:hint="eastAsia" w:ascii="宋体" w:hAnsi="宋体" w:eastAsia="宋体" w:cs="宋体"/>
                <w:sz w:val="24"/>
                <w:szCs w:val="24"/>
              </w:rPr>
              <w:t>3.音箱：整机功率≥60W，教室无死角，全覆盖。</w:t>
            </w:r>
          </w:p>
          <w:p w14:paraId="551B63E0">
            <w:pPr>
              <w:spacing w:line="360" w:lineRule="auto"/>
              <w:rPr>
                <w:rFonts w:ascii="宋体" w:hAnsi="宋体" w:eastAsia="宋体" w:cs="宋体"/>
                <w:sz w:val="24"/>
                <w:szCs w:val="24"/>
              </w:rPr>
            </w:pPr>
            <w:r>
              <w:rPr>
                <w:rFonts w:hint="eastAsia" w:ascii="宋体" w:hAnsi="宋体" w:eastAsia="宋体" w:cs="宋体"/>
                <w:sz w:val="24"/>
                <w:szCs w:val="24"/>
              </w:rPr>
              <w:t>4.接口：USB3.0≥1个、HDMI≥1个、Touch USB≥1个、Type C≥1个。</w:t>
            </w:r>
          </w:p>
          <w:p w14:paraId="7F76970A">
            <w:pPr>
              <w:spacing w:line="360" w:lineRule="auto"/>
              <w:rPr>
                <w:rFonts w:ascii="宋体" w:hAnsi="宋体" w:eastAsia="宋体" w:cs="宋体"/>
                <w:sz w:val="24"/>
                <w:szCs w:val="24"/>
              </w:rPr>
            </w:pPr>
            <w:r>
              <w:rPr>
                <w:rFonts w:hint="eastAsia" w:ascii="宋体" w:hAnsi="宋体" w:eastAsia="宋体" w:cs="宋体"/>
                <w:sz w:val="24"/>
                <w:szCs w:val="24"/>
              </w:rPr>
              <w:t>5.内嵌式高清摄像头，像素≥1600万，可输出摄像头视场角≥143度，水平视场角≥120度的画面。</w:t>
            </w:r>
          </w:p>
          <w:p w14:paraId="10878E74">
            <w:pPr>
              <w:spacing w:line="360" w:lineRule="auto"/>
              <w:rPr>
                <w:rFonts w:ascii="宋体" w:hAnsi="宋体" w:eastAsia="宋体" w:cs="宋体"/>
                <w:sz w:val="24"/>
                <w:szCs w:val="24"/>
              </w:rPr>
            </w:pPr>
            <w:r>
              <w:rPr>
                <w:rFonts w:hint="eastAsia" w:ascii="宋体" w:hAnsi="宋体" w:eastAsia="宋体" w:cs="宋体"/>
                <w:sz w:val="24"/>
                <w:szCs w:val="24"/>
              </w:rPr>
              <w:t>★6.整机中间一块为液晶显示画面，支持触摸互动，显示画面隐藏后可作为普通黑板，可在上面进行任意书写，支持水笔、普通粉笔、无尘粉笔等多种书写方式。</w:t>
            </w:r>
          </w:p>
          <w:p w14:paraId="0501DF33">
            <w:pPr>
              <w:spacing w:line="360" w:lineRule="auto"/>
              <w:rPr>
                <w:rFonts w:ascii="宋体" w:hAnsi="宋体" w:eastAsia="宋体" w:cs="宋体"/>
                <w:sz w:val="24"/>
                <w:szCs w:val="24"/>
              </w:rPr>
            </w:pPr>
            <w:r>
              <w:rPr>
                <w:rFonts w:hint="eastAsia" w:ascii="宋体" w:hAnsi="宋体" w:eastAsia="宋体" w:cs="宋体"/>
                <w:sz w:val="24"/>
                <w:szCs w:val="24"/>
              </w:rPr>
              <w:t>7.配备物理按键，支持复合功能键，支持电源、音量±等功能。</w:t>
            </w:r>
          </w:p>
          <w:p w14:paraId="383FBBDB">
            <w:pPr>
              <w:spacing w:line="360" w:lineRule="auto"/>
              <w:rPr>
                <w:rFonts w:ascii="宋体" w:hAnsi="宋体" w:eastAsia="宋体" w:cs="宋体"/>
                <w:sz w:val="24"/>
                <w:szCs w:val="24"/>
              </w:rPr>
            </w:pPr>
            <w:r>
              <w:rPr>
                <w:rFonts w:hint="eastAsia" w:ascii="宋体" w:hAnsi="宋体" w:eastAsia="宋体" w:cs="宋体"/>
                <w:sz w:val="24"/>
                <w:szCs w:val="24"/>
              </w:rPr>
              <w:t>8.可通过教室网线上网，不需要外加任何设备。</w:t>
            </w:r>
          </w:p>
          <w:p w14:paraId="306F562A">
            <w:pPr>
              <w:spacing w:line="360" w:lineRule="auto"/>
              <w:rPr>
                <w:rFonts w:ascii="宋体" w:hAnsi="宋体" w:eastAsia="宋体" w:cs="宋体"/>
                <w:sz w:val="24"/>
                <w:szCs w:val="24"/>
              </w:rPr>
            </w:pPr>
            <w:r>
              <w:rPr>
                <w:rFonts w:hint="eastAsia" w:ascii="宋体" w:hAnsi="宋体" w:eastAsia="宋体" w:cs="宋体"/>
                <w:sz w:val="24"/>
                <w:szCs w:val="24"/>
              </w:rPr>
              <w:t>9.支持下移/半屏模式，可正常使用触摸，避免整机安装高度较高时显示画面顶部难以操作。</w:t>
            </w:r>
          </w:p>
          <w:p w14:paraId="15E40A38">
            <w:pPr>
              <w:spacing w:line="360" w:lineRule="auto"/>
              <w:rPr>
                <w:rFonts w:ascii="宋体" w:hAnsi="宋体" w:eastAsia="宋体" w:cs="宋体"/>
                <w:sz w:val="24"/>
                <w:szCs w:val="24"/>
              </w:rPr>
            </w:pPr>
          </w:p>
          <w:p w14:paraId="62195564">
            <w:pPr>
              <w:spacing w:line="360" w:lineRule="auto"/>
              <w:rPr>
                <w:rFonts w:ascii="宋体" w:hAnsi="宋体" w:eastAsia="宋体" w:cs="宋体"/>
                <w:sz w:val="24"/>
                <w:szCs w:val="24"/>
              </w:rPr>
            </w:pPr>
            <w:r>
              <w:rPr>
                <w:rFonts w:hint="eastAsia" w:ascii="宋体" w:hAnsi="宋体" w:eastAsia="宋体" w:cs="宋体"/>
                <w:sz w:val="24"/>
                <w:szCs w:val="24"/>
              </w:rPr>
              <w:t>二、功能要求：</w:t>
            </w:r>
          </w:p>
          <w:p w14:paraId="7407DED7">
            <w:pPr>
              <w:spacing w:line="360" w:lineRule="auto"/>
              <w:rPr>
                <w:rFonts w:ascii="宋体" w:hAnsi="宋体" w:eastAsia="宋体" w:cs="宋体"/>
                <w:sz w:val="24"/>
                <w:szCs w:val="24"/>
              </w:rPr>
            </w:pPr>
            <w:r>
              <w:rPr>
                <w:rFonts w:hint="eastAsia" w:ascii="宋体" w:hAnsi="宋体" w:eastAsia="宋体" w:cs="宋体"/>
                <w:sz w:val="24"/>
                <w:szCs w:val="24"/>
              </w:rPr>
              <w:t>1.支持双系统功能，可以随意切换使用。</w:t>
            </w:r>
          </w:p>
          <w:p w14:paraId="5FD083F7">
            <w:pPr>
              <w:spacing w:line="360" w:lineRule="auto"/>
              <w:rPr>
                <w:rFonts w:ascii="宋体" w:hAnsi="宋体" w:eastAsia="宋体" w:cs="宋体"/>
                <w:sz w:val="24"/>
                <w:szCs w:val="24"/>
              </w:rPr>
            </w:pPr>
            <w:r>
              <w:rPr>
                <w:rFonts w:hint="eastAsia" w:ascii="宋体" w:hAnsi="宋体" w:eastAsia="宋体" w:cs="宋体"/>
                <w:sz w:val="24"/>
                <w:szCs w:val="24"/>
              </w:rPr>
              <w:t>2.支持一键快速息屏功能，可多指按压显示区息屏，也可物理按键一键息屏。</w:t>
            </w:r>
          </w:p>
          <w:p w14:paraId="7618B759">
            <w:pPr>
              <w:spacing w:line="360" w:lineRule="auto"/>
              <w:rPr>
                <w:rFonts w:ascii="宋体" w:hAnsi="宋体" w:eastAsia="宋体" w:cs="宋体"/>
                <w:sz w:val="24"/>
                <w:szCs w:val="24"/>
              </w:rPr>
            </w:pPr>
            <w:r>
              <w:rPr>
                <w:rFonts w:hint="eastAsia" w:ascii="宋体" w:hAnsi="宋体" w:eastAsia="宋体" w:cs="宋体"/>
                <w:sz w:val="24"/>
                <w:szCs w:val="24"/>
              </w:rPr>
              <w:t>3.支持物理防蓝光功能，无需通过菜单或按键设置方式进行防蓝光模式与非防蓝光模式切换。</w:t>
            </w:r>
          </w:p>
          <w:p w14:paraId="05EB3A7D">
            <w:pPr>
              <w:spacing w:line="360" w:lineRule="auto"/>
              <w:rPr>
                <w:rFonts w:ascii="宋体" w:hAnsi="宋体" w:eastAsia="宋体" w:cs="宋体"/>
                <w:sz w:val="24"/>
                <w:szCs w:val="24"/>
              </w:rPr>
            </w:pPr>
            <w:r>
              <w:rPr>
                <w:rFonts w:hint="eastAsia" w:ascii="宋体" w:hAnsi="宋体" w:eastAsia="宋体" w:cs="宋体"/>
                <w:sz w:val="24"/>
                <w:szCs w:val="24"/>
              </w:rPr>
              <w:t>4.配备白板教学软件，便于教师教学使用。</w:t>
            </w:r>
          </w:p>
          <w:p w14:paraId="580BA877">
            <w:pPr>
              <w:spacing w:line="360" w:lineRule="auto"/>
              <w:rPr>
                <w:rFonts w:ascii="宋体" w:hAnsi="宋体" w:eastAsia="宋体" w:cs="宋体"/>
                <w:sz w:val="24"/>
                <w:szCs w:val="24"/>
              </w:rPr>
            </w:pPr>
          </w:p>
          <w:p w14:paraId="69962247">
            <w:pPr>
              <w:spacing w:line="360" w:lineRule="auto"/>
              <w:rPr>
                <w:rFonts w:ascii="宋体" w:hAnsi="宋体" w:eastAsia="宋体" w:cs="宋体"/>
                <w:sz w:val="24"/>
                <w:szCs w:val="24"/>
              </w:rPr>
            </w:pPr>
            <w:r>
              <w:rPr>
                <w:rFonts w:hint="eastAsia" w:ascii="宋体" w:hAnsi="宋体" w:eastAsia="宋体" w:cs="宋体"/>
                <w:sz w:val="24"/>
                <w:szCs w:val="24"/>
              </w:rPr>
              <w:t>三、变轨式平面推拉板：</w:t>
            </w:r>
          </w:p>
          <w:p w14:paraId="2EB8EEDE">
            <w:pPr>
              <w:spacing w:line="360" w:lineRule="auto"/>
              <w:rPr>
                <w:rFonts w:ascii="宋体" w:hAnsi="宋体" w:eastAsia="宋体" w:cs="宋体"/>
                <w:sz w:val="24"/>
                <w:szCs w:val="24"/>
              </w:rPr>
            </w:pPr>
            <w:r>
              <w:rPr>
                <w:rFonts w:hint="eastAsia" w:ascii="宋体" w:hAnsi="宋体" w:eastAsia="宋体" w:cs="宋体"/>
                <w:sz w:val="24"/>
                <w:szCs w:val="24"/>
              </w:rPr>
              <w:t>1.书写面板采用烤漆面板，尺寸≥4m×1.2m，覆有透明保护膜，整块无拼接，面板耐酸、耐碱、耐腐蚀，用粉笔书写时手感流畅。</w:t>
            </w:r>
          </w:p>
          <w:p w14:paraId="674F9641">
            <w:pPr>
              <w:spacing w:line="360" w:lineRule="auto"/>
              <w:rPr>
                <w:rFonts w:ascii="宋体" w:hAnsi="宋体" w:eastAsia="宋体" w:cs="宋体"/>
                <w:sz w:val="24"/>
                <w:szCs w:val="24"/>
              </w:rPr>
            </w:pPr>
            <w:r>
              <w:rPr>
                <w:rFonts w:hint="eastAsia" w:ascii="宋体" w:hAnsi="宋体" w:eastAsia="宋体" w:cs="宋体"/>
                <w:sz w:val="24"/>
                <w:szCs w:val="24"/>
              </w:rPr>
              <w:t>2.夹层采用聚苯乙烯板，整张无拼接。</w:t>
            </w:r>
          </w:p>
          <w:p w14:paraId="14332F1E">
            <w:pPr>
              <w:spacing w:line="360" w:lineRule="auto"/>
              <w:rPr>
                <w:rFonts w:ascii="宋体" w:hAnsi="宋体" w:eastAsia="宋体" w:cs="宋体"/>
                <w:sz w:val="24"/>
                <w:szCs w:val="24"/>
              </w:rPr>
            </w:pPr>
            <w:r>
              <w:rPr>
                <w:rFonts w:hint="eastAsia" w:ascii="宋体" w:hAnsi="宋体" w:eastAsia="宋体" w:cs="宋体"/>
                <w:sz w:val="24"/>
                <w:szCs w:val="24"/>
              </w:rPr>
              <w:t>3.背板采用整块防锈镀锌板，板面平整不开胶。</w:t>
            </w:r>
          </w:p>
          <w:p w14:paraId="7EABFACF">
            <w:pPr>
              <w:spacing w:line="360" w:lineRule="auto"/>
              <w:rPr>
                <w:rFonts w:ascii="宋体" w:hAnsi="宋体" w:eastAsia="宋体" w:cs="宋体"/>
                <w:sz w:val="24"/>
                <w:szCs w:val="24"/>
              </w:rPr>
            </w:pPr>
            <w:r>
              <w:rPr>
                <w:rFonts w:hint="eastAsia" w:ascii="宋体" w:hAnsi="宋体" w:eastAsia="宋体" w:cs="宋体"/>
                <w:sz w:val="24"/>
                <w:szCs w:val="24"/>
              </w:rPr>
              <w:t>4.黑板边框及滑轨、立柱采用磨砂铝合金型材，型材断面采用ABS包角材料全包覆，滑轨两端及中间设有限位块，滑轨采用U型空腔设计，防止擦写黑板时晃动，黑板上下边框可视面≥30mm。</w:t>
            </w:r>
          </w:p>
          <w:p w14:paraId="4E5D9E42">
            <w:pPr>
              <w:spacing w:line="360" w:lineRule="auto"/>
              <w:rPr>
                <w:rFonts w:ascii="宋体" w:hAnsi="宋体" w:eastAsia="宋体" w:cs="宋体"/>
                <w:sz w:val="24"/>
                <w:szCs w:val="24"/>
              </w:rPr>
            </w:pPr>
            <w:r>
              <w:rPr>
                <w:rFonts w:hint="eastAsia" w:ascii="宋体" w:hAnsi="宋体" w:eastAsia="宋体" w:cs="宋体"/>
                <w:sz w:val="24"/>
                <w:szCs w:val="24"/>
              </w:rPr>
              <w:t>5.隐形安装，无外露安装件，连接部位无工具不可拆卸，安全可靠。</w:t>
            </w:r>
          </w:p>
          <w:p w14:paraId="68C39E01">
            <w:pPr>
              <w:spacing w:line="360" w:lineRule="auto"/>
              <w:rPr>
                <w:rFonts w:ascii="宋体" w:hAnsi="宋体" w:eastAsia="宋体" w:cs="宋体"/>
                <w:sz w:val="24"/>
                <w:szCs w:val="24"/>
              </w:rPr>
            </w:pPr>
          </w:p>
          <w:p w14:paraId="7FF1CF66">
            <w:pPr>
              <w:spacing w:line="360" w:lineRule="auto"/>
              <w:rPr>
                <w:rFonts w:ascii="宋体" w:hAnsi="宋体" w:eastAsia="宋体" w:cs="宋体"/>
                <w:sz w:val="24"/>
                <w:szCs w:val="24"/>
              </w:rPr>
            </w:pPr>
            <w:r>
              <w:rPr>
                <w:rFonts w:hint="eastAsia" w:ascii="宋体" w:hAnsi="宋体" w:eastAsia="宋体" w:cs="宋体"/>
                <w:sz w:val="24"/>
                <w:szCs w:val="24"/>
              </w:rPr>
              <w:t>四、内置OPS模块：</w:t>
            </w:r>
          </w:p>
          <w:p w14:paraId="548EAF4F">
            <w:pPr>
              <w:spacing w:line="360" w:lineRule="auto"/>
              <w:rPr>
                <w:rFonts w:ascii="宋体" w:hAnsi="宋体" w:eastAsia="宋体" w:cs="宋体"/>
                <w:sz w:val="24"/>
                <w:szCs w:val="24"/>
              </w:rPr>
            </w:pPr>
            <w:r>
              <w:rPr>
                <w:rFonts w:hint="eastAsia" w:ascii="宋体" w:hAnsi="宋体" w:eastAsia="宋体" w:cs="宋体"/>
                <w:sz w:val="24"/>
                <w:szCs w:val="24"/>
              </w:rPr>
              <w:t>★1.处理器：≥4核，内存≥8G，固态硬盘≥256G，内置WiFi，HDMI接口≥1个、USB接口≥4个。</w:t>
            </w:r>
          </w:p>
          <w:p w14:paraId="4314FD4A">
            <w:pPr>
              <w:spacing w:line="360" w:lineRule="auto"/>
              <w:rPr>
                <w:rFonts w:ascii="宋体" w:hAnsi="宋体" w:eastAsia="宋体" w:cs="宋体"/>
                <w:sz w:val="24"/>
                <w:szCs w:val="24"/>
              </w:rPr>
            </w:pPr>
            <w:r>
              <w:rPr>
                <w:rFonts w:hint="eastAsia" w:ascii="宋体" w:hAnsi="宋体" w:eastAsia="宋体" w:cs="宋体"/>
                <w:sz w:val="24"/>
                <w:szCs w:val="24"/>
              </w:rPr>
              <w:t>2.具备数据保护及数据备份功能。</w:t>
            </w:r>
          </w:p>
        </w:tc>
        <w:tc>
          <w:tcPr>
            <w:tcW w:w="971" w:type="dxa"/>
            <w:vAlign w:val="center"/>
          </w:tcPr>
          <w:p w14:paraId="528B69EF">
            <w:pPr>
              <w:widowControl/>
              <w:spacing w:line="360" w:lineRule="auto"/>
              <w:jc w:val="center"/>
              <w:textAlignment w:val="center"/>
              <w:rPr>
                <w:rFonts w:ascii="宋体" w:hAnsi="宋体" w:eastAsia="宋体" w:cs="宋体"/>
                <w:bCs/>
                <w:kern w:val="0"/>
                <w:sz w:val="24"/>
                <w:szCs w:val="24"/>
              </w:rPr>
            </w:pPr>
            <w:r>
              <w:rPr>
                <w:rFonts w:hint="eastAsia" w:ascii="宋体" w:hAnsi="宋体" w:eastAsia="宋体" w:cs="宋体"/>
                <w:bCs/>
                <w:kern w:val="0"/>
                <w:sz w:val="24"/>
                <w:szCs w:val="24"/>
              </w:rPr>
              <w:t>41套</w:t>
            </w:r>
          </w:p>
        </w:tc>
        <w:tc>
          <w:tcPr>
            <w:tcW w:w="751" w:type="dxa"/>
            <w:vAlign w:val="center"/>
          </w:tcPr>
          <w:p w14:paraId="31B69255">
            <w:pPr>
              <w:widowControl/>
              <w:spacing w:line="360" w:lineRule="auto"/>
              <w:jc w:val="center"/>
              <w:rPr>
                <w:rFonts w:ascii="宋体" w:hAnsi="宋体" w:eastAsia="宋体" w:cs="宋体"/>
                <w:sz w:val="24"/>
                <w:szCs w:val="24"/>
              </w:rPr>
            </w:pPr>
            <w:r>
              <w:rPr>
                <w:rFonts w:hint="eastAsia" w:ascii="宋体" w:hAnsi="宋体" w:eastAsia="宋体" w:cs="宋体"/>
                <w:sz w:val="24"/>
                <w:szCs w:val="24"/>
              </w:rPr>
              <w:t>工业</w:t>
            </w:r>
          </w:p>
        </w:tc>
      </w:tr>
      <w:tr w14:paraId="1E6EF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5" w:type="dxa"/>
            <w:shd w:val="clear" w:color="auto" w:fill="auto"/>
            <w:vAlign w:val="center"/>
          </w:tcPr>
          <w:p w14:paraId="09619E61">
            <w:pPr>
              <w:widowControl/>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rPr>
              <w:t>16</w:t>
            </w:r>
          </w:p>
        </w:tc>
        <w:tc>
          <w:tcPr>
            <w:tcW w:w="1078" w:type="dxa"/>
            <w:shd w:val="clear" w:color="auto" w:fill="auto"/>
            <w:vAlign w:val="center"/>
          </w:tcPr>
          <w:p w14:paraId="528C7ED9">
            <w:pPr>
              <w:widowControl/>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rPr>
              <w:t>集中控制系统</w:t>
            </w:r>
          </w:p>
        </w:tc>
        <w:tc>
          <w:tcPr>
            <w:tcW w:w="7146" w:type="dxa"/>
            <w:shd w:val="clear" w:color="auto" w:fill="auto"/>
            <w:vAlign w:val="center"/>
          </w:tcPr>
          <w:p w14:paraId="1E461760">
            <w:pPr>
              <w:spacing w:line="360" w:lineRule="auto"/>
              <w:rPr>
                <w:rFonts w:ascii="宋体" w:hAnsi="宋体" w:eastAsia="宋体" w:cs="宋体"/>
                <w:sz w:val="24"/>
                <w:szCs w:val="24"/>
              </w:rPr>
            </w:pPr>
            <w:r>
              <w:rPr>
                <w:rFonts w:hint="eastAsia" w:ascii="宋体" w:hAnsi="宋体" w:eastAsia="宋体" w:cs="宋体"/>
                <w:sz w:val="24"/>
                <w:szCs w:val="24"/>
              </w:rPr>
              <w:t>一、平台功能：</w:t>
            </w:r>
          </w:p>
          <w:p w14:paraId="161CC5DC">
            <w:pPr>
              <w:spacing w:line="360" w:lineRule="auto"/>
              <w:rPr>
                <w:rFonts w:ascii="宋体" w:hAnsi="宋体" w:eastAsia="宋体" w:cs="宋体"/>
                <w:sz w:val="24"/>
                <w:szCs w:val="24"/>
              </w:rPr>
            </w:pPr>
            <w:r>
              <w:rPr>
                <w:rFonts w:hint="eastAsia" w:ascii="宋体" w:hAnsi="宋体" w:eastAsia="宋体" w:cs="宋体"/>
                <w:sz w:val="24"/>
                <w:szCs w:val="24"/>
              </w:rPr>
              <w:t>★1.集中控制系统可统一管理新老校区智慧黑板。</w:t>
            </w:r>
          </w:p>
          <w:p w14:paraId="2307F25E">
            <w:pPr>
              <w:spacing w:line="360" w:lineRule="auto"/>
              <w:rPr>
                <w:rFonts w:ascii="宋体" w:hAnsi="宋体" w:eastAsia="宋体" w:cs="宋体"/>
                <w:sz w:val="24"/>
                <w:szCs w:val="24"/>
              </w:rPr>
            </w:pPr>
            <w:r>
              <w:rPr>
                <w:rFonts w:hint="eastAsia" w:ascii="宋体" w:hAnsi="宋体" w:eastAsia="宋体" w:cs="宋体"/>
                <w:sz w:val="24"/>
                <w:szCs w:val="24"/>
              </w:rPr>
              <w:t>2.后台控制端采用 B/S 架构设计，可在多种操作系统上通过网页浏览器登录进行操作。</w:t>
            </w:r>
          </w:p>
          <w:p w14:paraId="0278C3BF">
            <w:pPr>
              <w:spacing w:line="360" w:lineRule="auto"/>
              <w:rPr>
                <w:rFonts w:ascii="宋体" w:hAnsi="宋体" w:eastAsia="宋体" w:cs="宋体"/>
                <w:sz w:val="24"/>
                <w:szCs w:val="24"/>
              </w:rPr>
            </w:pPr>
            <w:r>
              <w:rPr>
                <w:rFonts w:hint="eastAsia" w:ascii="宋体" w:hAnsi="宋体" w:eastAsia="宋体" w:cs="宋体"/>
                <w:sz w:val="24"/>
                <w:szCs w:val="24"/>
              </w:rPr>
              <w:t>3.平台支持本地化、云端等多种部署方式。</w:t>
            </w:r>
          </w:p>
          <w:p w14:paraId="6949F5E3">
            <w:pPr>
              <w:spacing w:line="360" w:lineRule="auto"/>
              <w:rPr>
                <w:rFonts w:ascii="宋体" w:hAnsi="宋体" w:eastAsia="宋体" w:cs="宋体"/>
                <w:sz w:val="24"/>
                <w:szCs w:val="24"/>
              </w:rPr>
            </w:pPr>
            <w:r>
              <w:rPr>
                <w:rFonts w:hint="eastAsia" w:ascii="宋体" w:hAnsi="宋体" w:eastAsia="宋体" w:cs="宋体"/>
                <w:sz w:val="24"/>
                <w:szCs w:val="24"/>
              </w:rPr>
              <w:t>4.支持多层级管理，可设置不同权限的管理员，分配地点管理校园设备，账号与云端账号统一，可根据手机号自动获取信息。</w:t>
            </w:r>
          </w:p>
          <w:p w14:paraId="44E446AF">
            <w:pPr>
              <w:spacing w:line="360" w:lineRule="auto"/>
              <w:rPr>
                <w:rFonts w:ascii="宋体" w:hAnsi="宋体" w:eastAsia="宋体" w:cs="宋体"/>
                <w:sz w:val="24"/>
                <w:szCs w:val="24"/>
              </w:rPr>
            </w:pPr>
            <w:r>
              <w:rPr>
                <w:rFonts w:hint="eastAsia" w:ascii="宋体" w:hAnsi="宋体" w:eastAsia="宋体" w:cs="宋体"/>
                <w:sz w:val="24"/>
                <w:szCs w:val="24"/>
              </w:rPr>
              <w:t>5.支持查看设备详情，可查看校园内所有设备的状态，包括在线、离线状态、教室名称、内存使用率等；支持按照设备类型、设备名称等进行查询筛选；支持按列表、按缩略图等进行展示；支持查看系统激活状态，支持查看设备IP地址。</w:t>
            </w:r>
          </w:p>
          <w:p w14:paraId="3325AD63">
            <w:pPr>
              <w:spacing w:line="360" w:lineRule="auto"/>
              <w:rPr>
                <w:rFonts w:ascii="宋体" w:hAnsi="宋体" w:eastAsia="宋体" w:cs="宋体"/>
                <w:sz w:val="24"/>
                <w:szCs w:val="24"/>
              </w:rPr>
            </w:pPr>
            <w:r>
              <w:rPr>
                <w:rFonts w:hint="eastAsia" w:ascii="宋体" w:hAnsi="宋体" w:eastAsia="宋体" w:cs="宋体"/>
                <w:sz w:val="24"/>
                <w:szCs w:val="24"/>
              </w:rPr>
              <w:t>★6.支持即时操作控制，可批量对选定的受控设备进行关机，屏幕锁、通道切换、音量调节、打铃设置等；支持系统还原，支持声音模式设置，支持一键设置系统桌面壁纸。</w:t>
            </w:r>
          </w:p>
          <w:p w14:paraId="06CFFD63">
            <w:pPr>
              <w:spacing w:line="360" w:lineRule="auto"/>
              <w:rPr>
                <w:rFonts w:ascii="宋体" w:hAnsi="宋体" w:eastAsia="宋体" w:cs="宋体"/>
                <w:sz w:val="24"/>
                <w:szCs w:val="24"/>
              </w:rPr>
            </w:pPr>
            <w:r>
              <w:rPr>
                <w:rFonts w:hint="eastAsia" w:ascii="宋体" w:hAnsi="宋体" w:eastAsia="宋体" w:cs="宋体"/>
                <w:sz w:val="24"/>
                <w:szCs w:val="24"/>
              </w:rPr>
              <w:t>7.支持定时操作控制，可远程对选定的设备做定时关机、定时打铃、定时切换信号源、定时信息发布等，可实现单次、每日循环、每周循环、每月循环的定时控制；支持定时操作列表查询。</w:t>
            </w:r>
          </w:p>
          <w:p w14:paraId="2C86941A">
            <w:pPr>
              <w:spacing w:line="360" w:lineRule="auto"/>
              <w:rPr>
                <w:rFonts w:ascii="宋体" w:hAnsi="宋体" w:eastAsia="宋体" w:cs="宋体"/>
                <w:sz w:val="24"/>
                <w:szCs w:val="24"/>
              </w:rPr>
            </w:pPr>
            <w:r>
              <w:rPr>
                <w:rFonts w:hint="eastAsia" w:ascii="宋体" w:hAnsi="宋体" w:eastAsia="宋体" w:cs="宋体"/>
                <w:sz w:val="24"/>
                <w:szCs w:val="24"/>
              </w:rPr>
              <w:t>8.支持控制列表功能，可查看控制列表，查看立即控制、定时计划、信息发布等内容；包含但不限于下发命令内容、执行时间、已执行数量等内容。</w:t>
            </w:r>
          </w:p>
          <w:p w14:paraId="2CF703F4">
            <w:pPr>
              <w:spacing w:line="360" w:lineRule="auto"/>
              <w:rPr>
                <w:rFonts w:ascii="宋体" w:hAnsi="宋体" w:eastAsia="宋体" w:cs="宋体"/>
                <w:sz w:val="24"/>
                <w:szCs w:val="24"/>
              </w:rPr>
            </w:pPr>
            <w:r>
              <w:rPr>
                <w:rFonts w:hint="eastAsia" w:ascii="宋体" w:hAnsi="宋体" w:eastAsia="宋体" w:cs="宋体"/>
                <w:sz w:val="24"/>
                <w:szCs w:val="24"/>
              </w:rPr>
              <w:t>9.支持屏幕锁，支持对单个或多个设备进行远程一键锁屏指令下发，可设置计划时间下发。</w:t>
            </w:r>
          </w:p>
          <w:p w14:paraId="11293FE2">
            <w:pPr>
              <w:spacing w:line="360" w:lineRule="auto"/>
              <w:rPr>
                <w:rFonts w:ascii="宋体" w:hAnsi="宋体" w:eastAsia="宋体" w:cs="宋体"/>
                <w:sz w:val="24"/>
                <w:szCs w:val="24"/>
              </w:rPr>
            </w:pPr>
            <w:r>
              <w:rPr>
                <w:rFonts w:hint="eastAsia" w:ascii="宋体" w:hAnsi="宋体" w:eastAsia="宋体" w:cs="宋体"/>
                <w:sz w:val="24"/>
                <w:szCs w:val="24"/>
              </w:rPr>
              <w:t>★10.支持开机锁屏功能，可一键批量设置开机锁屏、修改锁屏密码、设置锁屏模式、自定义锁屏壁纸等操作；支持自定义时间段锁屏；锁屏设置支持联网禁用密码解锁，开启此功能时，设备联网状态下，禁用密码解锁，只能通过扫码解锁；可锁屏时段设置为全天或自定义时间。</w:t>
            </w:r>
          </w:p>
          <w:p w14:paraId="54A01C5B">
            <w:pPr>
              <w:spacing w:line="360" w:lineRule="auto"/>
              <w:rPr>
                <w:rFonts w:ascii="宋体" w:hAnsi="宋体" w:eastAsia="宋体" w:cs="宋体"/>
                <w:sz w:val="24"/>
                <w:szCs w:val="24"/>
              </w:rPr>
            </w:pPr>
            <w:r>
              <w:rPr>
                <w:rFonts w:hint="eastAsia" w:ascii="宋体" w:hAnsi="宋体" w:eastAsia="宋体" w:cs="宋体"/>
                <w:sz w:val="24"/>
                <w:szCs w:val="24"/>
              </w:rPr>
              <w:t>11.支持冰点管控功能，可按场地、设备状态、设备名称等对冰点管控设备进行批量冻结、批量解冻；可对单台或多台设备进行批量设置，可冻结单个或多个盘符，支持统计开启冰点设备总数。</w:t>
            </w:r>
          </w:p>
          <w:p w14:paraId="6A257D9A">
            <w:pPr>
              <w:spacing w:line="360" w:lineRule="auto"/>
              <w:rPr>
                <w:rFonts w:ascii="宋体" w:hAnsi="宋体" w:eastAsia="宋体" w:cs="宋体"/>
                <w:sz w:val="24"/>
                <w:szCs w:val="24"/>
              </w:rPr>
            </w:pPr>
            <w:r>
              <w:rPr>
                <w:rFonts w:hint="eastAsia" w:ascii="宋体" w:hAnsi="宋体" w:eastAsia="宋体" w:cs="宋体"/>
                <w:sz w:val="24"/>
                <w:szCs w:val="24"/>
              </w:rPr>
              <w:t>12.支持冰点穿透功能，可按照时间段设置冰点穿透，在设置时间段可对教学软件进行软件更新，超出时间段则启动冰点保护功能。</w:t>
            </w:r>
          </w:p>
          <w:p w14:paraId="3C3E2CDB">
            <w:pPr>
              <w:spacing w:line="360" w:lineRule="auto"/>
              <w:rPr>
                <w:rFonts w:ascii="宋体" w:hAnsi="宋体" w:eastAsia="宋体" w:cs="宋体"/>
                <w:sz w:val="24"/>
                <w:szCs w:val="24"/>
              </w:rPr>
            </w:pPr>
            <w:r>
              <w:rPr>
                <w:rFonts w:hint="eastAsia" w:ascii="宋体" w:hAnsi="宋体" w:eastAsia="宋体" w:cs="宋体"/>
                <w:sz w:val="24"/>
                <w:szCs w:val="24"/>
              </w:rPr>
              <w:t>13.支持冰点限制功能，可对单台或多台设备开启冰点限制，可一键设置下发虚拟内存。</w:t>
            </w:r>
          </w:p>
          <w:p w14:paraId="5BFE82F3">
            <w:pPr>
              <w:spacing w:line="360" w:lineRule="auto"/>
              <w:rPr>
                <w:rFonts w:ascii="宋体" w:hAnsi="宋体" w:eastAsia="宋体" w:cs="宋体"/>
                <w:sz w:val="24"/>
                <w:szCs w:val="24"/>
              </w:rPr>
            </w:pPr>
            <w:r>
              <w:rPr>
                <w:rFonts w:hint="eastAsia" w:ascii="宋体" w:hAnsi="宋体" w:eastAsia="宋体" w:cs="宋体"/>
                <w:sz w:val="24"/>
                <w:szCs w:val="24"/>
              </w:rPr>
              <w:t>14.支持发布信息功能，可即时向任意选定设备发布信息，支持常驻桌面型、滚动发布型、气泡弹出提示等；可设置播放时长；可设置字体及字体颜色，平台可自动筛查内容是否含有违规或敏感信息。</w:t>
            </w:r>
          </w:p>
          <w:p w14:paraId="1BD12D12">
            <w:pPr>
              <w:spacing w:line="360" w:lineRule="auto"/>
              <w:rPr>
                <w:rFonts w:ascii="宋体" w:hAnsi="宋体" w:eastAsia="宋体" w:cs="宋体"/>
                <w:sz w:val="24"/>
                <w:szCs w:val="24"/>
              </w:rPr>
            </w:pPr>
            <w:r>
              <w:rPr>
                <w:rFonts w:hint="eastAsia" w:ascii="宋体" w:hAnsi="宋体" w:eastAsia="宋体" w:cs="宋体"/>
                <w:sz w:val="24"/>
                <w:szCs w:val="24"/>
              </w:rPr>
              <w:t>15.支持文件分发功能，可推送文件至任意选定设备，包括但不限于文本、图片、pdf、word、excel、ppt、flash、音视频等。</w:t>
            </w:r>
          </w:p>
          <w:p w14:paraId="437305F0">
            <w:pPr>
              <w:spacing w:line="360" w:lineRule="auto"/>
              <w:rPr>
                <w:rFonts w:ascii="宋体" w:hAnsi="宋体" w:eastAsia="宋体" w:cs="宋体"/>
                <w:sz w:val="24"/>
                <w:szCs w:val="24"/>
              </w:rPr>
            </w:pPr>
            <w:r>
              <w:rPr>
                <w:rFonts w:hint="eastAsia" w:ascii="宋体" w:hAnsi="宋体" w:eastAsia="宋体" w:cs="宋体"/>
                <w:sz w:val="24"/>
                <w:szCs w:val="24"/>
              </w:rPr>
              <w:t>16.支持软件管理功能，支持上传软件至平台，可自动下发至桌面进行运行安装。</w:t>
            </w:r>
          </w:p>
          <w:p w14:paraId="06E04407">
            <w:pPr>
              <w:spacing w:line="360" w:lineRule="auto"/>
              <w:rPr>
                <w:rFonts w:ascii="宋体" w:hAnsi="宋体" w:eastAsia="宋体" w:cs="宋体"/>
                <w:sz w:val="24"/>
                <w:szCs w:val="24"/>
              </w:rPr>
            </w:pPr>
            <w:r>
              <w:rPr>
                <w:rFonts w:hint="eastAsia" w:ascii="宋体" w:hAnsi="宋体" w:eastAsia="宋体" w:cs="宋体"/>
                <w:sz w:val="24"/>
                <w:szCs w:val="24"/>
              </w:rPr>
              <w:t>17.支持远程巡课功能，可查看当前屏幕画面，实时监控当前设备桌面；可切换摄像头画面，学生画面、教师画面可同步教室声音；无需部署本地巡课服务器。</w:t>
            </w:r>
          </w:p>
          <w:p w14:paraId="0280BB8E">
            <w:pPr>
              <w:spacing w:line="360" w:lineRule="auto"/>
              <w:rPr>
                <w:rFonts w:ascii="宋体" w:hAnsi="宋体" w:eastAsia="宋体" w:cs="宋体"/>
                <w:sz w:val="24"/>
                <w:szCs w:val="24"/>
              </w:rPr>
            </w:pPr>
            <w:r>
              <w:rPr>
                <w:rFonts w:hint="eastAsia" w:ascii="宋体" w:hAnsi="宋体" w:eastAsia="宋体" w:cs="宋体"/>
                <w:sz w:val="24"/>
                <w:szCs w:val="24"/>
              </w:rPr>
              <w:t>18.支持查看摄像头直播画面，具备≥6路视频流显示画面，支持轮巡功能。</w:t>
            </w:r>
          </w:p>
          <w:p w14:paraId="79DB3CC3">
            <w:pPr>
              <w:spacing w:line="360" w:lineRule="auto"/>
              <w:rPr>
                <w:rFonts w:ascii="宋体" w:hAnsi="宋体" w:eastAsia="宋体" w:cs="宋体"/>
                <w:sz w:val="24"/>
                <w:szCs w:val="24"/>
              </w:rPr>
            </w:pPr>
            <w:r>
              <w:rPr>
                <w:rFonts w:hint="eastAsia" w:ascii="宋体" w:hAnsi="宋体" w:eastAsia="宋体" w:cs="宋体"/>
                <w:sz w:val="24"/>
                <w:szCs w:val="24"/>
              </w:rPr>
              <w:t>19.支持在巡课时喊话、巡课备注（可以截取屏幕并备注）、教学评价（课程维度点评、课程亮点记录）等，可在巡课记录中查看巡课备注及教学评价的相关信息。</w:t>
            </w:r>
          </w:p>
          <w:p w14:paraId="1194A10F">
            <w:pPr>
              <w:spacing w:line="360" w:lineRule="auto"/>
              <w:rPr>
                <w:rFonts w:ascii="宋体" w:hAnsi="宋体" w:eastAsia="宋体" w:cs="宋体"/>
                <w:sz w:val="24"/>
                <w:szCs w:val="24"/>
              </w:rPr>
            </w:pPr>
            <w:r>
              <w:rPr>
                <w:rFonts w:hint="eastAsia" w:ascii="宋体" w:hAnsi="宋体" w:eastAsia="宋体" w:cs="宋体"/>
                <w:sz w:val="24"/>
                <w:szCs w:val="24"/>
              </w:rPr>
              <w:t>▲20.具备云资源专区，包括但不限于月考专区、期末专区、寒假专区、暑假专区、竞赛专区、作文辅导专区等。（投标文件中需提供上述功能截图证明）</w:t>
            </w:r>
          </w:p>
          <w:p w14:paraId="353EEA85">
            <w:pPr>
              <w:spacing w:line="360" w:lineRule="auto"/>
              <w:rPr>
                <w:rFonts w:ascii="宋体" w:hAnsi="宋体" w:eastAsia="宋体" w:cs="宋体"/>
                <w:sz w:val="24"/>
                <w:szCs w:val="24"/>
              </w:rPr>
            </w:pPr>
            <w:r>
              <w:rPr>
                <w:rFonts w:hint="eastAsia" w:ascii="宋体" w:hAnsi="宋体" w:eastAsia="宋体" w:cs="宋体"/>
                <w:sz w:val="24"/>
                <w:szCs w:val="24"/>
              </w:rPr>
              <w:t>▲21.支持座位管理功能，可根据实际情况拖拽调整学生座位，支持单独学生拖拽或整列拖拽等方式调整座位，方便老师快速更新座位表。（投标文件中需提供上述功能截图证明）</w:t>
            </w:r>
          </w:p>
          <w:p w14:paraId="26C19198">
            <w:pPr>
              <w:spacing w:line="360" w:lineRule="auto"/>
              <w:rPr>
                <w:rFonts w:ascii="宋体" w:hAnsi="宋体" w:eastAsia="宋体" w:cs="宋体"/>
                <w:sz w:val="24"/>
                <w:szCs w:val="24"/>
              </w:rPr>
            </w:pPr>
            <w:r>
              <w:rPr>
                <w:rFonts w:hint="eastAsia" w:ascii="宋体" w:hAnsi="宋体" w:eastAsia="宋体" w:cs="宋体"/>
                <w:sz w:val="24"/>
                <w:szCs w:val="24"/>
              </w:rPr>
              <w:t>22.支持视频直播功能，本地无需部署直播服务器，无需绑定IP地址，云端直接开启直播；可预约直播、可选择日期、时间等进行预约。</w:t>
            </w:r>
          </w:p>
          <w:p w14:paraId="69F6B0A7">
            <w:pPr>
              <w:spacing w:line="360" w:lineRule="auto"/>
              <w:rPr>
                <w:rFonts w:ascii="宋体" w:hAnsi="宋体" w:eastAsia="宋体" w:cs="宋体"/>
                <w:sz w:val="24"/>
                <w:szCs w:val="24"/>
              </w:rPr>
            </w:pPr>
            <w:r>
              <w:rPr>
                <w:rFonts w:hint="eastAsia" w:ascii="宋体" w:hAnsi="宋体" w:eastAsia="宋体" w:cs="宋体"/>
                <w:sz w:val="24"/>
                <w:szCs w:val="24"/>
              </w:rPr>
              <w:t>23.支持课间文化功能，可选择音/视频下发至大屏，支持自定义时间自动播放、单次播放、每日/每周/每月定时播放等；无需部署本地服务器。</w:t>
            </w:r>
          </w:p>
          <w:p w14:paraId="36BEBA4A">
            <w:pPr>
              <w:spacing w:line="360" w:lineRule="auto"/>
              <w:rPr>
                <w:rFonts w:ascii="宋体" w:hAnsi="宋体" w:eastAsia="宋体" w:cs="宋体"/>
                <w:sz w:val="24"/>
                <w:szCs w:val="24"/>
              </w:rPr>
            </w:pPr>
            <w:r>
              <w:rPr>
                <w:rFonts w:hint="eastAsia" w:ascii="宋体" w:hAnsi="宋体" w:eastAsia="宋体" w:cs="宋体"/>
                <w:sz w:val="24"/>
                <w:szCs w:val="24"/>
              </w:rPr>
              <w:t>24.支持软件审核功能，可查看并处理第三方软件安装申请。</w:t>
            </w:r>
          </w:p>
          <w:p w14:paraId="3534B25F">
            <w:pPr>
              <w:spacing w:line="360" w:lineRule="auto"/>
              <w:rPr>
                <w:rFonts w:ascii="宋体" w:hAnsi="宋体" w:eastAsia="宋体" w:cs="宋体"/>
                <w:sz w:val="24"/>
                <w:szCs w:val="24"/>
              </w:rPr>
            </w:pPr>
            <w:r>
              <w:rPr>
                <w:rFonts w:hint="eastAsia" w:ascii="宋体" w:hAnsi="宋体" w:eastAsia="宋体" w:cs="宋体"/>
                <w:sz w:val="24"/>
                <w:szCs w:val="24"/>
              </w:rPr>
              <w:t>25.可查看报修ID、产品类型、设备名称、班级名称、所属学校、故障内容、报修时间等信息，支持自定义时间导出报表。</w:t>
            </w:r>
          </w:p>
          <w:p w14:paraId="1583FB7C">
            <w:pPr>
              <w:spacing w:line="360" w:lineRule="auto"/>
              <w:rPr>
                <w:rFonts w:ascii="宋体" w:hAnsi="宋体" w:eastAsia="宋体" w:cs="宋体"/>
                <w:sz w:val="24"/>
                <w:szCs w:val="24"/>
              </w:rPr>
            </w:pPr>
            <w:r>
              <w:rPr>
                <w:rFonts w:hint="eastAsia" w:ascii="宋体" w:hAnsi="宋体" w:eastAsia="宋体" w:cs="宋体"/>
                <w:sz w:val="24"/>
                <w:szCs w:val="24"/>
              </w:rPr>
              <w:t>26.支持设备检测功能，可显示设备信息、可远程将系统备份、还原、重启等，支持设备检测。</w:t>
            </w:r>
          </w:p>
          <w:p w14:paraId="76F2E73E">
            <w:pPr>
              <w:spacing w:line="360" w:lineRule="auto"/>
              <w:rPr>
                <w:rFonts w:ascii="宋体" w:hAnsi="宋体" w:eastAsia="宋体" w:cs="宋体"/>
                <w:sz w:val="24"/>
                <w:szCs w:val="24"/>
              </w:rPr>
            </w:pPr>
            <w:r>
              <w:rPr>
                <w:rFonts w:hint="eastAsia" w:ascii="宋体" w:hAnsi="宋体" w:eastAsia="宋体" w:cs="宋体"/>
                <w:sz w:val="24"/>
                <w:szCs w:val="24"/>
              </w:rPr>
              <w:t>27.支持升级日志功能，可查看所有类型账号的固件升级日志；日志类型中包括自动、手动升级。</w:t>
            </w:r>
          </w:p>
          <w:p w14:paraId="17D65417">
            <w:pPr>
              <w:spacing w:line="360" w:lineRule="auto"/>
              <w:rPr>
                <w:rFonts w:ascii="宋体" w:hAnsi="宋体" w:eastAsia="宋体" w:cs="宋体"/>
                <w:sz w:val="24"/>
                <w:szCs w:val="24"/>
              </w:rPr>
            </w:pPr>
            <w:r>
              <w:rPr>
                <w:rFonts w:hint="eastAsia" w:ascii="宋体" w:hAnsi="宋体" w:eastAsia="宋体" w:cs="宋体"/>
                <w:sz w:val="24"/>
                <w:szCs w:val="24"/>
              </w:rPr>
              <w:t>28.支持数据统计功能。支持以图文形式对设备的使用情况进行数据统计，可按照一定时间周期进行统计，支持按日、周、月进行统计。</w:t>
            </w:r>
          </w:p>
          <w:p w14:paraId="039A1FA6">
            <w:pPr>
              <w:spacing w:line="360" w:lineRule="auto"/>
              <w:rPr>
                <w:rFonts w:ascii="宋体" w:hAnsi="宋体" w:eastAsia="宋体" w:cs="宋体"/>
                <w:sz w:val="24"/>
                <w:szCs w:val="24"/>
              </w:rPr>
            </w:pPr>
            <w:r>
              <w:rPr>
                <w:rFonts w:hint="eastAsia" w:ascii="宋体" w:hAnsi="宋体" w:eastAsia="宋体" w:cs="宋体"/>
                <w:sz w:val="24"/>
                <w:szCs w:val="24"/>
              </w:rPr>
              <w:t>29.统计内容包括但不限于：设备数量、设备开机时长、软件使用活跃度、设备活跃度排行、设备使用时长分布、设备在线数量、学科使用情况等，支持以统计图表显示，支持导出。</w:t>
            </w:r>
          </w:p>
          <w:p w14:paraId="06F78788">
            <w:pPr>
              <w:spacing w:line="360" w:lineRule="auto"/>
              <w:rPr>
                <w:rFonts w:ascii="宋体" w:hAnsi="宋体" w:eastAsia="宋体" w:cs="宋体"/>
                <w:sz w:val="24"/>
                <w:szCs w:val="24"/>
              </w:rPr>
            </w:pPr>
            <w:r>
              <w:rPr>
                <w:rFonts w:hint="eastAsia" w:ascii="宋体" w:hAnsi="宋体" w:eastAsia="宋体" w:cs="宋体"/>
                <w:sz w:val="24"/>
                <w:szCs w:val="24"/>
              </w:rPr>
              <w:t>30.区级管理员可查看该区域下所有学校设备数据，校级管理员可查看本校所有设备数据。</w:t>
            </w:r>
          </w:p>
          <w:p w14:paraId="7FF56C6E">
            <w:pPr>
              <w:spacing w:line="360" w:lineRule="auto"/>
              <w:rPr>
                <w:rFonts w:ascii="宋体" w:hAnsi="宋体" w:eastAsia="宋体" w:cs="宋体"/>
                <w:sz w:val="24"/>
                <w:szCs w:val="24"/>
              </w:rPr>
            </w:pPr>
            <w:r>
              <w:rPr>
                <w:rFonts w:hint="eastAsia" w:ascii="宋体" w:hAnsi="宋体" w:eastAsia="宋体" w:cs="宋体"/>
                <w:sz w:val="24"/>
                <w:szCs w:val="24"/>
              </w:rPr>
              <w:t>31.可对学校的所有设备按年级或楼层等进行任意分组，可对分组进行修改、删除等操作；支持分组属性定义“教室”，包含但不限于：多媒体教室、语音室、实验室、普通教室等类型。</w:t>
            </w:r>
          </w:p>
          <w:p w14:paraId="78EB25A1">
            <w:pPr>
              <w:spacing w:line="360" w:lineRule="auto"/>
              <w:rPr>
                <w:rFonts w:ascii="宋体" w:hAnsi="宋体" w:eastAsia="宋体" w:cs="宋体"/>
                <w:sz w:val="24"/>
                <w:szCs w:val="24"/>
              </w:rPr>
            </w:pPr>
            <w:r>
              <w:rPr>
                <w:rFonts w:hint="eastAsia" w:ascii="宋体" w:hAnsi="宋体" w:eastAsia="宋体" w:cs="宋体"/>
                <w:sz w:val="24"/>
                <w:szCs w:val="24"/>
              </w:rPr>
              <w:t>32.支持查看姓名、账号、分组权限等，支持手机号开通、编辑、批量删除等功能。</w:t>
            </w:r>
          </w:p>
          <w:p w14:paraId="61F78562">
            <w:pPr>
              <w:spacing w:line="360" w:lineRule="auto"/>
              <w:rPr>
                <w:rFonts w:ascii="宋体" w:hAnsi="宋体" w:eastAsia="宋体" w:cs="宋体"/>
                <w:sz w:val="24"/>
                <w:szCs w:val="24"/>
              </w:rPr>
            </w:pPr>
          </w:p>
          <w:p w14:paraId="5EE022FE">
            <w:pPr>
              <w:spacing w:line="360" w:lineRule="auto"/>
              <w:rPr>
                <w:rFonts w:ascii="宋体" w:hAnsi="宋体" w:eastAsia="宋体" w:cs="宋体"/>
                <w:sz w:val="24"/>
                <w:szCs w:val="24"/>
              </w:rPr>
            </w:pPr>
            <w:r>
              <w:rPr>
                <w:rFonts w:hint="eastAsia" w:ascii="宋体" w:hAnsi="宋体" w:eastAsia="宋体" w:cs="宋体"/>
                <w:sz w:val="24"/>
                <w:szCs w:val="24"/>
              </w:rPr>
              <w:t>二、集控移动端：</w:t>
            </w:r>
          </w:p>
          <w:p w14:paraId="250BDB11">
            <w:pPr>
              <w:spacing w:line="360" w:lineRule="auto"/>
              <w:rPr>
                <w:rFonts w:ascii="宋体" w:hAnsi="宋体" w:eastAsia="宋体" w:cs="宋体"/>
                <w:sz w:val="24"/>
                <w:szCs w:val="24"/>
              </w:rPr>
            </w:pPr>
            <w:r>
              <w:rPr>
                <w:rFonts w:hint="eastAsia" w:ascii="宋体" w:hAnsi="宋体" w:eastAsia="宋体" w:cs="宋体"/>
                <w:sz w:val="24"/>
                <w:szCs w:val="24"/>
              </w:rPr>
              <w:t>1.可查看设备当前在线数、设备总台数、在线率、开机率等。</w:t>
            </w:r>
          </w:p>
          <w:p w14:paraId="60D1AA55">
            <w:pPr>
              <w:spacing w:line="360" w:lineRule="auto"/>
              <w:rPr>
                <w:rFonts w:ascii="宋体" w:hAnsi="宋体" w:eastAsia="宋体" w:cs="宋体"/>
                <w:sz w:val="24"/>
                <w:szCs w:val="24"/>
              </w:rPr>
            </w:pPr>
            <w:r>
              <w:rPr>
                <w:rFonts w:hint="eastAsia" w:ascii="宋体" w:hAnsi="宋体" w:eastAsia="宋体" w:cs="宋体"/>
                <w:sz w:val="24"/>
                <w:szCs w:val="24"/>
              </w:rPr>
              <w:t>2.支持实时查看在线离线设备，可对一台或多台设备集中管理，交互设备可执行开机、关机、重启、文字发布等操作；</w:t>
            </w:r>
          </w:p>
          <w:p w14:paraId="2E8DE72F">
            <w:pPr>
              <w:spacing w:line="360" w:lineRule="auto"/>
              <w:rPr>
                <w:rFonts w:ascii="宋体" w:hAnsi="宋体" w:eastAsia="宋体" w:cs="宋体"/>
                <w:sz w:val="24"/>
                <w:szCs w:val="24"/>
              </w:rPr>
            </w:pPr>
            <w:r>
              <w:rPr>
                <w:rFonts w:hint="eastAsia" w:ascii="宋体" w:hAnsi="宋体" w:eastAsia="宋体" w:cs="宋体"/>
                <w:sz w:val="24"/>
                <w:szCs w:val="24"/>
              </w:rPr>
              <w:t>3.支持实时监控桌面画面，支持摄像头巡课功能，支持巡课备注及教学评价功能，支持查看当前设备使用详情。</w:t>
            </w:r>
          </w:p>
          <w:p w14:paraId="1BD7DC3E">
            <w:pPr>
              <w:spacing w:line="360" w:lineRule="auto"/>
              <w:rPr>
                <w:rFonts w:ascii="宋体" w:hAnsi="宋体" w:eastAsia="宋体" w:cs="宋体"/>
                <w:sz w:val="24"/>
                <w:szCs w:val="24"/>
              </w:rPr>
            </w:pPr>
            <w:r>
              <w:rPr>
                <w:rFonts w:hint="eastAsia" w:ascii="宋体" w:hAnsi="宋体" w:eastAsia="宋体" w:cs="宋体"/>
                <w:sz w:val="24"/>
                <w:szCs w:val="24"/>
              </w:rPr>
              <w:t>4.支持实时查看全校设备使用情况，包括但不限于：设备活跃度、软件使用排行、设备在线数量、设备使用时长分布等。</w:t>
            </w:r>
          </w:p>
          <w:p w14:paraId="4069AE4B">
            <w:pPr>
              <w:spacing w:line="360" w:lineRule="auto"/>
              <w:rPr>
                <w:rFonts w:ascii="宋体" w:hAnsi="宋体" w:eastAsia="宋体" w:cs="宋体"/>
                <w:sz w:val="24"/>
                <w:szCs w:val="24"/>
              </w:rPr>
            </w:pPr>
            <w:r>
              <w:rPr>
                <w:rFonts w:hint="eastAsia" w:ascii="宋体" w:hAnsi="宋体" w:eastAsia="宋体" w:cs="宋体"/>
                <w:sz w:val="24"/>
                <w:szCs w:val="24"/>
              </w:rPr>
              <w:t>5.支持查看管理员基本信息：账户、角色、学校等；支持查看设备控制命令异常数。</w:t>
            </w:r>
          </w:p>
          <w:p w14:paraId="43EC55B8">
            <w:pPr>
              <w:spacing w:line="360" w:lineRule="auto"/>
              <w:rPr>
                <w:rFonts w:ascii="宋体" w:hAnsi="宋体" w:eastAsia="宋体" w:cs="宋体"/>
                <w:sz w:val="24"/>
                <w:szCs w:val="24"/>
              </w:rPr>
            </w:pPr>
            <w:r>
              <w:rPr>
                <w:rFonts w:hint="eastAsia" w:ascii="宋体" w:hAnsi="宋体" w:eastAsia="宋体" w:cs="宋体"/>
                <w:sz w:val="24"/>
                <w:szCs w:val="24"/>
              </w:rPr>
              <w:t>6.支持按日、周、月导出数据报表。</w:t>
            </w:r>
          </w:p>
        </w:tc>
        <w:tc>
          <w:tcPr>
            <w:tcW w:w="971" w:type="dxa"/>
            <w:shd w:val="clear" w:color="auto" w:fill="auto"/>
            <w:vAlign w:val="center"/>
          </w:tcPr>
          <w:p w14:paraId="3DEB1909">
            <w:pPr>
              <w:widowControl/>
              <w:spacing w:line="360" w:lineRule="auto"/>
              <w:jc w:val="center"/>
              <w:textAlignment w:val="center"/>
              <w:rPr>
                <w:rFonts w:ascii="宋体" w:hAnsi="宋体" w:eastAsia="宋体" w:cs="宋体"/>
                <w:bCs/>
                <w:kern w:val="0"/>
                <w:sz w:val="24"/>
                <w:szCs w:val="24"/>
              </w:rPr>
            </w:pPr>
            <w:r>
              <w:rPr>
                <w:rFonts w:hint="eastAsia" w:ascii="宋体" w:hAnsi="宋体" w:eastAsia="宋体" w:cs="宋体"/>
                <w:bCs/>
                <w:kern w:val="0"/>
                <w:sz w:val="24"/>
                <w:szCs w:val="24"/>
              </w:rPr>
              <w:t>1套</w:t>
            </w:r>
          </w:p>
        </w:tc>
        <w:tc>
          <w:tcPr>
            <w:tcW w:w="751" w:type="dxa"/>
            <w:shd w:val="clear" w:color="auto" w:fill="auto"/>
            <w:vAlign w:val="center"/>
          </w:tcPr>
          <w:p w14:paraId="0A41FFC3">
            <w:pPr>
              <w:widowControl/>
              <w:spacing w:line="360" w:lineRule="auto"/>
              <w:jc w:val="center"/>
              <w:rPr>
                <w:rFonts w:ascii="宋体" w:hAnsi="宋体" w:eastAsia="宋体" w:cs="宋体"/>
                <w:sz w:val="24"/>
                <w:szCs w:val="24"/>
              </w:rPr>
            </w:pPr>
            <w:r>
              <w:rPr>
                <w:rFonts w:hint="eastAsia" w:ascii="宋体" w:hAnsi="宋体" w:eastAsia="宋体" w:cs="宋体"/>
                <w:sz w:val="24"/>
                <w:szCs w:val="24"/>
              </w:rPr>
              <w:t>软件与信息技术服务业</w:t>
            </w:r>
          </w:p>
        </w:tc>
      </w:tr>
      <w:tr w14:paraId="01174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5" w:type="dxa"/>
            <w:vAlign w:val="center"/>
          </w:tcPr>
          <w:p w14:paraId="4E1B6735">
            <w:pPr>
              <w:widowControl/>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rPr>
              <w:t>17</w:t>
            </w:r>
          </w:p>
        </w:tc>
        <w:tc>
          <w:tcPr>
            <w:tcW w:w="1078" w:type="dxa"/>
            <w:vAlign w:val="center"/>
          </w:tcPr>
          <w:p w14:paraId="70EE1D16">
            <w:pPr>
              <w:widowControl/>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rPr>
              <w:t>86寸一体机及白板（含移动支架）</w:t>
            </w:r>
          </w:p>
        </w:tc>
        <w:tc>
          <w:tcPr>
            <w:tcW w:w="7146" w:type="dxa"/>
            <w:vAlign w:val="center"/>
          </w:tcPr>
          <w:p w14:paraId="2D366046">
            <w:pPr>
              <w:spacing w:line="360" w:lineRule="auto"/>
              <w:rPr>
                <w:rFonts w:ascii="宋体" w:hAnsi="宋体" w:eastAsia="宋体" w:cs="宋体"/>
                <w:sz w:val="24"/>
                <w:szCs w:val="24"/>
              </w:rPr>
            </w:pPr>
            <w:r>
              <w:rPr>
                <w:rFonts w:hint="eastAsia" w:ascii="宋体" w:hAnsi="宋体" w:eastAsia="宋体" w:cs="宋体"/>
                <w:sz w:val="24"/>
                <w:szCs w:val="24"/>
              </w:rPr>
              <w:t>一、硬件要求：</w:t>
            </w:r>
          </w:p>
          <w:p w14:paraId="29D5EDA0">
            <w:pPr>
              <w:spacing w:line="360" w:lineRule="auto"/>
              <w:rPr>
                <w:rFonts w:ascii="宋体" w:hAnsi="宋体" w:eastAsia="宋体" w:cs="宋体"/>
                <w:sz w:val="24"/>
                <w:szCs w:val="24"/>
              </w:rPr>
            </w:pPr>
            <w:r>
              <w:rPr>
                <w:rFonts w:hint="eastAsia" w:ascii="宋体" w:hAnsi="宋体" w:eastAsia="宋体" w:cs="宋体"/>
                <w:sz w:val="24"/>
                <w:szCs w:val="24"/>
              </w:rPr>
              <w:t>★1.屏幕尺寸≥86英寸，分辨率≥3840×2160，支持红外触控技术，支持≥50点触控。</w:t>
            </w:r>
          </w:p>
          <w:p w14:paraId="79367011">
            <w:pPr>
              <w:spacing w:line="360" w:lineRule="auto"/>
              <w:rPr>
                <w:rFonts w:ascii="宋体" w:hAnsi="宋体" w:eastAsia="宋体" w:cs="宋体"/>
                <w:sz w:val="24"/>
                <w:szCs w:val="24"/>
              </w:rPr>
            </w:pPr>
            <w:r>
              <w:rPr>
                <w:rFonts w:hint="eastAsia" w:ascii="宋体" w:hAnsi="宋体" w:eastAsia="宋体" w:cs="宋体"/>
                <w:sz w:val="24"/>
                <w:szCs w:val="24"/>
              </w:rPr>
              <w:t>★2.平板CPU≥8核，内存≥2G，存储≥8G。</w:t>
            </w:r>
          </w:p>
          <w:p w14:paraId="22D15D43">
            <w:pPr>
              <w:spacing w:line="360" w:lineRule="auto"/>
              <w:rPr>
                <w:rFonts w:ascii="宋体" w:hAnsi="宋体" w:eastAsia="宋体" w:cs="宋体"/>
                <w:sz w:val="24"/>
                <w:szCs w:val="24"/>
              </w:rPr>
            </w:pPr>
            <w:r>
              <w:rPr>
                <w:rFonts w:hint="eastAsia" w:ascii="宋体" w:hAnsi="宋体" w:eastAsia="宋体" w:cs="宋体"/>
                <w:sz w:val="24"/>
                <w:szCs w:val="24"/>
              </w:rPr>
              <w:t>3.接口：HDMI输入≥2路，HDMI输出≥1路（非转接），USB3.0接口≥2路，Type-C接口（具备数据传输、充电等功能）≥1路。</w:t>
            </w:r>
          </w:p>
          <w:p w14:paraId="5CAD132A">
            <w:pPr>
              <w:spacing w:line="360" w:lineRule="auto"/>
              <w:rPr>
                <w:rFonts w:ascii="宋体" w:hAnsi="宋体" w:eastAsia="宋体" w:cs="宋体"/>
                <w:sz w:val="24"/>
                <w:szCs w:val="24"/>
              </w:rPr>
            </w:pPr>
            <w:r>
              <w:rPr>
                <w:rFonts w:hint="eastAsia" w:ascii="宋体" w:hAnsi="宋体" w:eastAsia="宋体" w:cs="宋体"/>
                <w:sz w:val="24"/>
                <w:szCs w:val="24"/>
              </w:rPr>
              <w:t>4.平板表面玻璃采用高强度钢化玻璃，支持AG防眩光，厚度≤3.2mm，硬度≥莫氏7级，石墨硬度≥9H。</w:t>
            </w:r>
          </w:p>
          <w:p w14:paraId="6D32CF9B">
            <w:pPr>
              <w:spacing w:line="360" w:lineRule="auto"/>
              <w:rPr>
                <w:rFonts w:ascii="宋体" w:hAnsi="宋体" w:eastAsia="宋体" w:cs="宋体"/>
                <w:sz w:val="24"/>
                <w:szCs w:val="24"/>
              </w:rPr>
            </w:pPr>
            <w:r>
              <w:rPr>
                <w:rFonts w:hint="eastAsia" w:ascii="宋体" w:hAnsi="宋体" w:eastAsia="宋体" w:cs="宋体"/>
                <w:sz w:val="24"/>
                <w:szCs w:val="24"/>
              </w:rPr>
              <w:t>5.平板配备物理按键，可实现音量加减、触控开关等功能，按键支持功能复用。</w:t>
            </w:r>
          </w:p>
          <w:p w14:paraId="205AA139">
            <w:pPr>
              <w:spacing w:line="360" w:lineRule="auto"/>
              <w:rPr>
                <w:rFonts w:ascii="宋体" w:hAnsi="宋体" w:eastAsia="宋体" w:cs="宋体"/>
                <w:sz w:val="24"/>
                <w:szCs w:val="24"/>
              </w:rPr>
            </w:pPr>
            <w:r>
              <w:rPr>
                <w:rFonts w:hint="eastAsia" w:ascii="宋体" w:hAnsi="宋体" w:eastAsia="宋体" w:cs="宋体"/>
                <w:sz w:val="24"/>
                <w:szCs w:val="24"/>
              </w:rPr>
              <w:t>6.配备≥2.2声道，最大功率≥80W, 扬声器压级≥80dB，最低谐振频率≤100Hz。</w:t>
            </w:r>
          </w:p>
          <w:p w14:paraId="2C310B2F">
            <w:pPr>
              <w:spacing w:line="360" w:lineRule="auto"/>
              <w:rPr>
                <w:rFonts w:ascii="宋体" w:hAnsi="宋体" w:eastAsia="宋体" w:cs="宋体"/>
                <w:sz w:val="24"/>
                <w:szCs w:val="24"/>
              </w:rPr>
            </w:pPr>
            <w:r>
              <w:rPr>
                <w:rFonts w:hint="eastAsia" w:ascii="宋体" w:hAnsi="宋体" w:eastAsia="宋体" w:cs="宋体"/>
                <w:sz w:val="24"/>
                <w:szCs w:val="24"/>
              </w:rPr>
              <w:t>7.内置单颗摄像头像素≥1600W，支持搭配AI软件实现自动点名点数功能，支持远程巡课功能。</w:t>
            </w:r>
          </w:p>
          <w:p w14:paraId="5E5EA308">
            <w:pPr>
              <w:spacing w:line="360" w:lineRule="auto"/>
              <w:rPr>
                <w:rFonts w:ascii="宋体" w:hAnsi="宋体" w:eastAsia="宋体" w:cs="宋体"/>
                <w:sz w:val="24"/>
                <w:szCs w:val="24"/>
              </w:rPr>
            </w:pPr>
            <w:r>
              <w:rPr>
                <w:rFonts w:hint="eastAsia" w:ascii="宋体" w:hAnsi="宋体" w:eastAsia="宋体" w:cs="宋体"/>
                <w:sz w:val="24"/>
                <w:szCs w:val="24"/>
              </w:rPr>
              <w:t>8.内置≥4阵列麦克风，拾音角度≥180°，可对教室环境音频进行采集。</w:t>
            </w:r>
          </w:p>
          <w:p w14:paraId="2B6A9C54">
            <w:pPr>
              <w:spacing w:line="360" w:lineRule="auto"/>
              <w:rPr>
                <w:rFonts w:ascii="宋体" w:hAnsi="宋体" w:eastAsia="宋体" w:cs="宋体"/>
                <w:sz w:val="24"/>
                <w:szCs w:val="24"/>
              </w:rPr>
            </w:pPr>
            <w:r>
              <w:rPr>
                <w:rFonts w:hint="eastAsia" w:ascii="宋体" w:hAnsi="宋体" w:eastAsia="宋体" w:cs="宋体"/>
                <w:sz w:val="24"/>
                <w:szCs w:val="24"/>
              </w:rPr>
              <w:t>9.配备电脑还原按键，可轻松解决电脑系统故障。</w:t>
            </w:r>
          </w:p>
          <w:p w14:paraId="48130588">
            <w:pPr>
              <w:spacing w:line="360" w:lineRule="auto"/>
              <w:rPr>
                <w:rFonts w:ascii="宋体" w:hAnsi="宋体" w:eastAsia="宋体" w:cs="宋体"/>
                <w:sz w:val="24"/>
                <w:szCs w:val="24"/>
              </w:rPr>
            </w:pPr>
            <w:r>
              <w:rPr>
                <w:rFonts w:hint="eastAsia" w:ascii="宋体" w:hAnsi="宋体" w:eastAsia="宋体" w:cs="宋体"/>
                <w:sz w:val="24"/>
                <w:szCs w:val="24"/>
              </w:rPr>
              <w:t>10.配备无线Wi-Fi、Bluetooth蓝牙模块，支持单独拆卸，内置无线网卡≥Wi-Fi6，支持自定义AP无线热点名称、密码功能。</w:t>
            </w:r>
          </w:p>
          <w:p w14:paraId="79192D12">
            <w:pPr>
              <w:spacing w:line="360" w:lineRule="auto"/>
              <w:rPr>
                <w:rFonts w:ascii="宋体" w:hAnsi="宋体" w:eastAsia="宋体" w:cs="宋体"/>
                <w:sz w:val="24"/>
                <w:szCs w:val="24"/>
              </w:rPr>
            </w:pPr>
          </w:p>
          <w:p w14:paraId="04DBDE12">
            <w:pPr>
              <w:spacing w:line="360" w:lineRule="auto"/>
              <w:rPr>
                <w:rFonts w:ascii="宋体" w:hAnsi="宋体" w:eastAsia="宋体" w:cs="宋体"/>
                <w:sz w:val="24"/>
                <w:szCs w:val="24"/>
              </w:rPr>
            </w:pPr>
            <w:r>
              <w:rPr>
                <w:rFonts w:hint="eastAsia" w:ascii="宋体" w:hAnsi="宋体" w:eastAsia="宋体" w:cs="宋体"/>
                <w:sz w:val="24"/>
                <w:szCs w:val="24"/>
              </w:rPr>
              <w:t>二、内置OPS模块：</w:t>
            </w:r>
          </w:p>
          <w:p w14:paraId="0C1BBCD0">
            <w:pPr>
              <w:spacing w:line="360" w:lineRule="auto"/>
              <w:rPr>
                <w:rFonts w:ascii="宋体" w:hAnsi="宋体" w:eastAsia="宋体" w:cs="宋体"/>
                <w:sz w:val="24"/>
                <w:szCs w:val="24"/>
              </w:rPr>
            </w:pPr>
            <w:r>
              <w:rPr>
                <w:rFonts w:hint="eastAsia" w:ascii="宋体" w:hAnsi="宋体" w:eastAsia="宋体" w:cs="宋体"/>
                <w:sz w:val="24"/>
                <w:szCs w:val="24"/>
              </w:rPr>
              <w:t>★1.CPU≥8核12线程，内存≥8G DDR4，硬盘≥256G SSD固态硬盘；</w:t>
            </w:r>
          </w:p>
          <w:p w14:paraId="66676DB5">
            <w:pPr>
              <w:spacing w:line="360" w:lineRule="auto"/>
              <w:rPr>
                <w:rFonts w:ascii="宋体" w:hAnsi="宋体" w:eastAsia="宋体" w:cs="宋体"/>
                <w:sz w:val="24"/>
                <w:szCs w:val="24"/>
              </w:rPr>
            </w:pPr>
            <w:r>
              <w:rPr>
                <w:rFonts w:hint="eastAsia" w:ascii="宋体" w:hAnsi="宋体" w:eastAsia="宋体" w:cs="宋体"/>
                <w:sz w:val="24"/>
                <w:szCs w:val="24"/>
              </w:rPr>
              <w:t>2.接口：USB接口≥6个（其中USB 3.0≥3个），HDMI输出接口≥1个，</w:t>
            </w:r>
          </w:p>
          <w:p w14:paraId="5CA82AF6">
            <w:pPr>
              <w:spacing w:line="360" w:lineRule="auto"/>
              <w:rPr>
                <w:rFonts w:ascii="宋体" w:hAnsi="宋体" w:eastAsia="宋体" w:cs="宋体"/>
                <w:sz w:val="24"/>
                <w:szCs w:val="24"/>
              </w:rPr>
            </w:pPr>
            <w:r>
              <w:rPr>
                <w:rFonts w:hint="eastAsia" w:ascii="宋体" w:hAnsi="宋体" w:eastAsia="宋体" w:cs="宋体"/>
                <w:sz w:val="24"/>
                <w:szCs w:val="24"/>
              </w:rPr>
              <w:t>3.OPS模块采用万兆级接口，传输速率≥10Gbps。</w:t>
            </w:r>
          </w:p>
          <w:p w14:paraId="5FB9D777">
            <w:pPr>
              <w:spacing w:line="360" w:lineRule="auto"/>
              <w:rPr>
                <w:rFonts w:ascii="宋体" w:hAnsi="宋体" w:eastAsia="宋体" w:cs="宋体"/>
                <w:sz w:val="24"/>
                <w:szCs w:val="24"/>
              </w:rPr>
            </w:pPr>
          </w:p>
          <w:p w14:paraId="6C543FE6">
            <w:pPr>
              <w:spacing w:line="360" w:lineRule="auto"/>
              <w:rPr>
                <w:rFonts w:ascii="宋体" w:hAnsi="宋体" w:eastAsia="宋体" w:cs="宋体"/>
                <w:sz w:val="24"/>
                <w:szCs w:val="24"/>
              </w:rPr>
            </w:pPr>
            <w:r>
              <w:rPr>
                <w:rFonts w:hint="eastAsia" w:ascii="宋体" w:hAnsi="宋体" w:eastAsia="宋体" w:cs="宋体"/>
                <w:sz w:val="24"/>
                <w:szCs w:val="24"/>
              </w:rPr>
              <w:t>三、功能要求：</w:t>
            </w:r>
          </w:p>
          <w:p w14:paraId="622566C4">
            <w:pPr>
              <w:spacing w:line="360" w:lineRule="auto"/>
              <w:rPr>
                <w:rFonts w:ascii="宋体" w:hAnsi="宋体" w:eastAsia="宋体" w:cs="宋体"/>
                <w:sz w:val="24"/>
                <w:szCs w:val="24"/>
              </w:rPr>
            </w:pPr>
            <w:r>
              <w:rPr>
                <w:rFonts w:hint="eastAsia" w:ascii="宋体" w:hAnsi="宋体" w:eastAsia="宋体" w:cs="宋体"/>
                <w:sz w:val="24"/>
                <w:szCs w:val="24"/>
              </w:rPr>
              <w:t>1.平板背光支持DC调光，可多级亮度调节，光源稳定无频闪。</w:t>
            </w:r>
          </w:p>
          <w:p w14:paraId="5B24E897">
            <w:pPr>
              <w:spacing w:line="360" w:lineRule="auto"/>
              <w:rPr>
                <w:rFonts w:ascii="宋体" w:hAnsi="宋体" w:eastAsia="宋体" w:cs="宋体"/>
                <w:sz w:val="24"/>
                <w:szCs w:val="24"/>
              </w:rPr>
            </w:pPr>
            <w:r>
              <w:rPr>
                <w:rFonts w:hint="eastAsia" w:ascii="宋体" w:hAnsi="宋体" w:eastAsia="宋体" w:cs="宋体"/>
                <w:sz w:val="24"/>
                <w:szCs w:val="24"/>
              </w:rPr>
              <w:t>2.平板全通道支持护眼模式，可实时调整画面纹理；支持多种纸质纹理，包括但不限于：素描纸、宣纸、水彩纸、牛皮纸、水纹纸等；支持调节透明度、色温等。</w:t>
            </w:r>
          </w:p>
          <w:p w14:paraId="386CC6B0">
            <w:pPr>
              <w:spacing w:line="360" w:lineRule="auto"/>
              <w:rPr>
                <w:rFonts w:ascii="宋体" w:hAnsi="宋体" w:eastAsia="宋体" w:cs="宋体"/>
                <w:sz w:val="24"/>
                <w:szCs w:val="24"/>
              </w:rPr>
            </w:pPr>
            <w:r>
              <w:rPr>
                <w:rFonts w:hint="eastAsia" w:ascii="宋体" w:hAnsi="宋体" w:eastAsia="宋体" w:cs="宋体"/>
                <w:sz w:val="24"/>
                <w:szCs w:val="24"/>
              </w:rPr>
              <w:t>3.具备平板支持硬件自检功能。</w:t>
            </w:r>
          </w:p>
          <w:p w14:paraId="02398E33">
            <w:pPr>
              <w:spacing w:line="360" w:lineRule="auto"/>
              <w:rPr>
                <w:rFonts w:ascii="宋体" w:hAnsi="宋体" w:eastAsia="宋体" w:cs="宋体"/>
                <w:sz w:val="24"/>
                <w:szCs w:val="24"/>
              </w:rPr>
            </w:pPr>
            <w:r>
              <w:rPr>
                <w:rFonts w:hint="eastAsia" w:ascii="宋体" w:hAnsi="宋体" w:eastAsia="宋体" w:cs="宋体"/>
                <w:sz w:val="24"/>
                <w:szCs w:val="24"/>
              </w:rPr>
              <w:t>4.采用隐藏式接口设计，具有翻转式防护盖板。</w:t>
            </w:r>
          </w:p>
          <w:p w14:paraId="50B693F4">
            <w:pPr>
              <w:spacing w:line="360" w:lineRule="auto"/>
              <w:rPr>
                <w:rFonts w:ascii="宋体" w:hAnsi="宋体" w:eastAsia="宋体" w:cs="宋体"/>
                <w:sz w:val="24"/>
                <w:szCs w:val="24"/>
              </w:rPr>
            </w:pPr>
            <w:r>
              <w:rPr>
                <w:rFonts w:hint="eastAsia" w:ascii="宋体" w:hAnsi="宋体" w:eastAsia="宋体" w:cs="宋体"/>
                <w:sz w:val="24"/>
                <w:szCs w:val="24"/>
              </w:rPr>
              <w:t>5.平板具备断电保护、快捷键等功能。</w:t>
            </w:r>
          </w:p>
          <w:p w14:paraId="59C4B02E">
            <w:pPr>
              <w:spacing w:line="360" w:lineRule="auto"/>
              <w:rPr>
                <w:rFonts w:ascii="宋体" w:hAnsi="宋体" w:eastAsia="宋体" w:cs="宋体"/>
                <w:sz w:val="24"/>
                <w:szCs w:val="24"/>
              </w:rPr>
            </w:pPr>
            <w:r>
              <w:rPr>
                <w:rFonts w:hint="eastAsia" w:ascii="宋体" w:hAnsi="宋体" w:eastAsia="宋体" w:cs="宋体"/>
                <w:sz w:val="24"/>
                <w:szCs w:val="24"/>
              </w:rPr>
              <w:t>4.支持调用快捷设置菜单，无需切换系统，可快速调节设置。</w:t>
            </w:r>
          </w:p>
          <w:p w14:paraId="4929F92E">
            <w:pPr>
              <w:spacing w:line="360" w:lineRule="auto"/>
              <w:rPr>
                <w:rFonts w:ascii="宋体" w:hAnsi="宋体" w:eastAsia="宋体" w:cs="宋体"/>
                <w:sz w:val="24"/>
                <w:szCs w:val="24"/>
              </w:rPr>
            </w:pPr>
            <w:r>
              <w:rPr>
                <w:rFonts w:hint="eastAsia" w:ascii="宋体" w:hAnsi="宋体" w:eastAsia="宋体" w:cs="宋体"/>
                <w:sz w:val="24"/>
                <w:szCs w:val="24"/>
              </w:rPr>
              <w:t>5.支持智能手势功能，支持快速调用、屏幕息屏/亮屏、屏幕下移等功能。</w:t>
            </w:r>
          </w:p>
          <w:p w14:paraId="415E81FD">
            <w:pPr>
              <w:spacing w:line="360" w:lineRule="auto"/>
              <w:rPr>
                <w:rFonts w:ascii="宋体" w:hAnsi="宋体" w:eastAsia="宋体" w:cs="宋体"/>
                <w:sz w:val="24"/>
                <w:szCs w:val="24"/>
              </w:rPr>
            </w:pPr>
            <w:r>
              <w:rPr>
                <w:rFonts w:hint="eastAsia" w:ascii="宋体" w:hAnsi="宋体" w:eastAsia="宋体" w:cs="宋体"/>
                <w:sz w:val="24"/>
                <w:szCs w:val="24"/>
              </w:rPr>
              <w:t>6.支持自动待机功能，无操作或无信号输入时，可自动进入待机节能状态。</w:t>
            </w:r>
          </w:p>
          <w:p w14:paraId="73A3C4E3">
            <w:pPr>
              <w:spacing w:line="360" w:lineRule="auto"/>
              <w:rPr>
                <w:rFonts w:ascii="宋体" w:hAnsi="宋体" w:eastAsia="宋体" w:cs="宋体"/>
                <w:sz w:val="24"/>
                <w:szCs w:val="24"/>
              </w:rPr>
            </w:pPr>
            <w:r>
              <w:rPr>
                <w:rFonts w:hint="eastAsia" w:ascii="宋体" w:hAnsi="宋体" w:eastAsia="宋体" w:cs="宋体"/>
                <w:sz w:val="24"/>
                <w:szCs w:val="24"/>
              </w:rPr>
              <w:t>7.支持自动识别新接入的信号源，可自动切换到该信号源显示，在断开连接后，即可返回之前信号源。</w:t>
            </w:r>
          </w:p>
          <w:p w14:paraId="4DD2E6CB">
            <w:pPr>
              <w:spacing w:line="360" w:lineRule="auto"/>
              <w:rPr>
                <w:rFonts w:ascii="宋体" w:hAnsi="宋体" w:eastAsia="宋体" w:cs="宋体"/>
                <w:sz w:val="24"/>
                <w:szCs w:val="24"/>
              </w:rPr>
            </w:pPr>
            <w:r>
              <w:rPr>
                <w:rFonts w:hint="eastAsia" w:ascii="宋体" w:hAnsi="宋体" w:eastAsia="宋体" w:cs="宋体"/>
                <w:sz w:val="24"/>
                <w:szCs w:val="24"/>
              </w:rPr>
              <w:t>8.支持远程升级，及时推送新版应用。</w:t>
            </w:r>
          </w:p>
          <w:p w14:paraId="6DEDEEC9">
            <w:pPr>
              <w:spacing w:line="360" w:lineRule="auto"/>
              <w:rPr>
                <w:rFonts w:ascii="宋体" w:hAnsi="宋体" w:eastAsia="宋体" w:cs="宋体"/>
                <w:sz w:val="24"/>
                <w:szCs w:val="24"/>
              </w:rPr>
            </w:pPr>
            <w:r>
              <w:rPr>
                <w:rFonts w:hint="eastAsia" w:ascii="宋体" w:hAnsi="宋体" w:eastAsia="宋体" w:cs="宋体"/>
                <w:sz w:val="24"/>
                <w:szCs w:val="24"/>
              </w:rPr>
              <w:t>9.支持白板授课，支持书写、擦除、撤销、恢复、插入工具、分享等多项功能，支持对白板进行初始设置，可预设背景等功能。</w:t>
            </w:r>
          </w:p>
          <w:p w14:paraId="2ABAC965">
            <w:pPr>
              <w:spacing w:line="360" w:lineRule="auto"/>
              <w:rPr>
                <w:rFonts w:ascii="宋体" w:hAnsi="宋体" w:eastAsia="宋体" w:cs="宋体"/>
                <w:sz w:val="24"/>
                <w:szCs w:val="24"/>
              </w:rPr>
            </w:pPr>
            <w:r>
              <w:rPr>
                <w:rFonts w:hint="eastAsia" w:ascii="宋体" w:hAnsi="宋体" w:eastAsia="宋体" w:cs="宋体"/>
                <w:sz w:val="24"/>
                <w:szCs w:val="24"/>
              </w:rPr>
              <w:t>10.支持二维码分享，支持加密分享，支持将内容保存到外接U盘。</w:t>
            </w:r>
          </w:p>
          <w:p w14:paraId="0CC050E6">
            <w:pPr>
              <w:spacing w:line="360" w:lineRule="auto"/>
              <w:rPr>
                <w:rFonts w:ascii="宋体" w:hAnsi="宋体" w:eastAsia="宋体" w:cs="宋体"/>
                <w:sz w:val="24"/>
                <w:szCs w:val="24"/>
              </w:rPr>
            </w:pPr>
            <w:r>
              <w:rPr>
                <w:rFonts w:hint="eastAsia" w:ascii="宋体" w:hAnsi="宋体" w:eastAsia="宋体" w:cs="宋体"/>
                <w:sz w:val="24"/>
                <w:szCs w:val="24"/>
              </w:rPr>
              <w:t>★11.支持将手写文字、句子、单词识别为印刷体，支持智能图形识别功能。</w:t>
            </w:r>
          </w:p>
          <w:p w14:paraId="615B0941">
            <w:pPr>
              <w:spacing w:line="360" w:lineRule="auto"/>
              <w:rPr>
                <w:rFonts w:ascii="宋体" w:hAnsi="宋体" w:eastAsia="宋体" w:cs="宋体"/>
                <w:sz w:val="24"/>
                <w:szCs w:val="24"/>
              </w:rPr>
            </w:pPr>
            <w:r>
              <w:rPr>
                <w:rFonts w:hint="eastAsia" w:ascii="宋体" w:hAnsi="宋体" w:eastAsia="宋体" w:cs="宋体"/>
                <w:sz w:val="24"/>
                <w:szCs w:val="24"/>
              </w:rPr>
              <w:t>12.支持批注、擦除功能，支持多种笔型选择，支持笔迹颜色、粗细设置；可使用橡皮擦，擦除选中文字，支持一键清页功能。</w:t>
            </w:r>
          </w:p>
          <w:p w14:paraId="33D8D2E6">
            <w:pPr>
              <w:spacing w:line="360" w:lineRule="auto"/>
              <w:rPr>
                <w:rFonts w:ascii="宋体" w:hAnsi="宋体" w:eastAsia="宋体" w:cs="宋体"/>
                <w:sz w:val="24"/>
                <w:szCs w:val="24"/>
              </w:rPr>
            </w:pPr>
            <w:r>
              <w:rPr>
                <w:rFonts w:hint="eastAsia" w:ascii="宋体" w:hAnsi="宋体" w:eastAsia="宋体" w:cs="宋体"/>
                <w:sz w:val="24"/>
                <w:szCs w:val="24"/>
              </w:rPr>
              <w:t>13.支持调用二维/三维图形，可设置图形线条颜色、填充颜色，可设置线条。</w:t>
            </w:r>
          </w:p>
          <w:p w14:paraId="6543F37D">
            <w:pPr>
              <w:spacing w:line="360" w:lineRule="auto"/>
              <w:rPr>
                <w:rFonts w:ascii="宋体" w:hAnsi="宋体" w:eastAsia="宋体" w:cs="宋体"/>
                <w:sz w:val="24"/>
                <w:szCs w:val="24"/>
              </w:rPr>
            </w:pPr>
            <w:r>
              <w:rPr>
                <w:rFonts w:hint="eastAsia" w:ascii="宋体" w:hAnsi="宋体" w:eastAsia="宋体" w:cs="宋体"/>
                <w:sz w:val="24"/>
                <w:szCs w:val="24"/>
              </w:rPr>
              <w:t>14.支持插入文本框、图片、尺子、表格、思维导图等多种教学辅助工具。</w:t>
            </w:r>
          </w:p>
          <w:p w14:paraId="4145DCE1">
            <w:pPr>
              <w:spacing w:line="360" w:lineRule="auto"/>
              <w:rPr>
                <w:rFonts w:ascii="宋体" w:hAnsi="宋体" w:eastAsia="宋体" w:cs="宋体"/>
                <w:sz w:val="24"/>
                <w:szCs w:val="24"/>
              </w:rPr>
            </w:pPr>
            <w:r>
              <w:rPr>
                <w:rFonts w:hint="eastAsia" w:ascii="宋体" w:hAnsi="宋体" w:eastAsia="宋体" w:cs="宋体"/>
                <w:sz w:val="24"/>
                <w:szCs w:val="24"/>
              </w:rPr>
              <w:t>15.支持页面预览功能。</w:t>
            </w:r>
          </w:p>
          <w:p w14:paraId="523F5389">
            <w:pPr>
              <w:spacing w:line="360" w:lineRule="auto"/>
              <w:rPr>
                <w:rFonts w:ascii="宋体" w:hAnsi="宋体" w:eastAsia="宋体" w:cs="宋体"/>
                <w:sz w:val="24"/>
                <w:szCs w:val="24"/>
              </w:rPr>
            </w:pPr>
          </w:p>
          <w:p w14:paraId="68DB0616">
            <w:pPr>
              <w:spacing w:line="360" w:lineRule="auto"/>
              <w:rPr>
                <w:rFonts w:ascii="宋体" w:hAnsi="宋体" w:eastAsia="宋体" w:cs="宋体"/>
                <w:sz w:val="24"/>
                <w:szCs w:val="24"/>
              </w:rPr>
            </w:pPr>
            <w:r>
              <w:rPr>
                <w:rFonts w:hint="eastAsia" w:ascii="宋体" w:hAnsi="宋体" w:eastAsia="宋体" w:cs="宋体"/>
                <w:sz w:val="24"/>
                <w:szCs w:val="24"/>
              </w:rPr>
              <w:t>四、移动支架：</w:t>
            </w:r>
          </w:p>
          <w:p w14:paraId="48F4539C">
            <w:pPr>
              <w:spacing w:line="360" w:lineRule="auto"/>
              <w:rPr>
                <w:rFonts w:ascii="宋体" w:hAnsi="宋体" w:eastAsia="宋体" w:cs="宋体"/>
                <w:sz w:val="24"/>
                <w:szCs w:val="24"/>
              </w:rPr>
            </w:pPr>
            <w:r>
              <w:rPr>
                <w:rFonts w:hint="eastAsia" w:ascii="宋体" w:hAnsi="宋体" w:eastAsia="宋体" w:cs="宋体"/>
                <w:sz w:val="24"/>
                <w:szCs w:val="24"/>
              </w:rPr>
              <w:t>1.承挂≥100kg，壁挂高度可调，高度可兼容86寸交互式一体机；</w:t>
            </w:r>
          </w:p>
          <w:p w14:paraId="29CDBE61">
            <w:pPr>
              <w:spacing w:line="360" w:lineRule="auto"/>
              <w:rPr>
                <w:rFonts w:ascii="宋体" w:hAnsi="宋体" w:eastAsia="宋体" w:cs="宋体"/>
                <w:sz w:val="24"/>
                <w:szCs w:val="24"/>
              </w:rPr>
            </w:pPr>
            <w:r>
              <w:rPr>
                <w:rFonts w:hint="eastAsia" w:ascii="宋体" w:hAnsi="宋体" w:eastAsia="宋体" w:cs="宋体"/>
                <w:sz w:val="24"/>
                <w:szCs w:val="24"/>
              </w:rPr>
              <w:t>2.脚轮为万向轮，均带脚刹。</w:t>
            </w:r>
          </w:p>
        </w:tc>
        <w:tc>
          <w:tcPr>
            <w:tcW w:w="971" w:type="dxa"/>
            <w:vAlign w:val="center"/>
          </w:tcPr>
          <w:p w14:paraId="66F681F6">
            <w:pPr>
              <w:widowControl/>
              <w:spacing w:line="360" w:lineRule="auto"/>
              <w:jc w:val="center"/>
              <w:textAlignment w:val="center"/>
              <w:rPr>
                <w:rFonts w:ascii="宋体" w:hAnsi="宋体" w:eastAsia="宋体" w:cs="宋体"/>
                <w:bCs/>
                <w:kern w:val="0"/>
                <w:sz w:val="24"/>
                <w:szCs w:val="24"/>
              </w:rPr>
            </w:pPr>
            <w:r>
              <w:rPr>
                <w:rFonts w:hint="eastAsia" w:ascii="宋体" w:hAnsi="宋体" w:eastAsia="宋体" w:cs="宋体"/>
                <w:bCs/>
                <w:kern w:val="0"/>
                <w:sz w:val="24"/>
                <w:szCs w:val="24"/>
              </w:rPr>
              <w:t>7套</w:t>
            </w:r>
          </w:p>
        </w:tc>
        <w:tc>
          <w:tcPr>
            <w:tcW w:w="751" w:type="dxa"/>
            <w:vAlign w:val="center"/>
          </w:tcPr>
          <w:p w14:paraId="59A1BE95">
            <w:pPr>
              <w:widowControl/>
              <w:spacing w:line="360" w:lineRule="auto"/>
              <w:jc w:val="center"/>
              <w:rPr>
                <w:rFonts w:ascii="宋体" w:hAnsi="宋体" w:eastAsia="宋体" w:cs="宋体"/>
                <w:sz w:val="24"/>
                <w:szCs w:val="24"/>
              </w:rPr>
            </w:pPr>
            <w:r>
              <w:rPr>
                <w:rFonts w:hint="eastAsia" w:ascii="宋体" w:hAnsi="宋体" w:eastAsia="宋体" w:cs="宋体"/>
                <w:sz w:val="24"/>
                <w:szCs w:val="24"/>
              </w:rPr>
              <w:t>工业</w:t>
            </w:r>
          </w:p>
        </w:tc>
      </w:tr>
      <w:tr w14:paraId="58EF0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5" w:type="dxa"/>
            <w:vAlign w:val="center"/>
          </w:tcPr>
          <w:p w14:paraId="56B8BE22">
            <w:pPr>
              <w:widowControl/>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rPr>
              <w:t>18</w:t>
            </w:r>
          </w:p>
        </w:tc>
        <w:tc>
          <w:tcPr>
            <w:tcW w:w="1078" w:type="dxa"/>
            <w:vAlign w:val="center"/>
          </w:tcPr>
          <w:p w14:paraId="5095263F">
            <w:pPr>
              <w:widowControl/>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rPr>
              <w:t>98寸一体机</w:t>
            </w:r>
          </w:p>
        </w:tc>
        <w:tc>
          <w:tcPr>
            <w:tcW w:w="7146" w:type="dxa"/>
            <w:vAlign w:val="center"/>
          </w:tcPr>
          <w:p w14:paraId="28F82E34">
            <w:pPr>
              <w:spacing w:line="360" w:lineRule="auto"/>
              <w:rPr>
                <w:rFonts w:ascii="宋体" w:hAnsi="宋体" w:eastAsia="宋体" w:cs="宋体"/>
                <w:sz w:val="24"/>
                <w:szCs w:val="24"/>
              </w:rPr>
            </w:pPr>
            <w:r>
              <w:rPr>
                <w:rFonts w:hint="eastAsia" w:ascii="宋体" w:hAnsi="宋体" w:eastAsia="宋体" w:cs="宋体"/>
                <w:sz w:val="24"/>
                <w:szCs w:val="24"/>
              </w:rPr>
              <w:t>一、硬件要求：</w:t>
            </w:r>
          </w:p>
          <w:p w14:paraId="20DB3256">
            <w:pPr>
              <w:spacing w:line="360" w:lineRule="auto"/>
              <w:rPr>
                <w:rFonts w:ascii="宋体" w:hAnsi="宋体" w:eastAsia="宋体" w:cs="宋体"/>
                <w:sz w:val="24"/>
                <w:szCs w:val="24"/>
              </w:rPr>
            </w:pPr>
            <w:r>
              <w:rPr>
                <w:rFonts w:hint="eastAsia" w:ascii="宋体" w:hAnsi="宋体" w:eastAsia="宋体" w:cs="宋体"/>
                <w:sz w:val="24"/>
                <w:szCs w:val="24"/>
              </w:rPr>
              <w:t>★1.屏幕尺寸≥98英寸，分辨率≥3840×2160，支持红外触控技术，支持≥50点触控。</w:t>
            </w:r>
          </w:p>
          <w:p w14:paraId="09345E61">
            <w:pPr>
              <w:spacing w:line="360" w:lineRule="auto"/>
              <w:rPr>
                <w:rFonts w:ascii="宋体" w:hAnsi="宋体" w:eastAsia="宋体" w:cs="宋体"/>
                <w:sz w:val="24"/>
                <w:szCs w:val="24"/>
              </w:rPr>
            </w:pPr>
            <w:r>
              <w:rPr>
                <w:rFonts w:hint="eastAsia" w:ascii="宋体" w:hAnsi="宋体" w:eastAsia="宋体" w:cs="宋体"/>
                <w:sz w:val="24"/>
                <w:szCs w:val="24"/>
              </w:rPr>
              <w:t>★2.平板CPU≥8核，内存≥2G，存储≥8G。</w:t>
            </w:r>
          </w:p>
          <w:p w14:paraId="1EA1156F">
            <w:pPr>
              <w:spacing w:line="360" w:lineRule="auto"/>
              <w:rPr>
                <w:rFonts w:ascii="宋体" w:hAnsi="宋体" w:eastAsia="宋体" w:cs="宋体"/>
                <w:sz w:val="24"/>
                <w:szCs w:val="24"/>
              </w:rPr>
            </w:pPr>
            <w:r>
              <w:rPr>
                <w:rFonts w:hint="eastAsia" w:ascii="宋体" w:hAnsi="宋体" w:eastAsia="宋体" w:cs="宋体"/>
                <w:sz w:val="24"/>
                <w:szCs w:val="24"/>
              </w:rPr>
              <w:t>3.接口：HDMI输入≥2路，HDMI输出≥1路（非转接），USB3.0接口≥2路，Type-C接口（具备数据传输、充电等功能）≥1路。</w:t>
            </w:r>
          </w:p>
          <w:p w14:paraId="40C6FCC3">
            <w:pPr>
              <w:spacing w:line="360" w:lineRule="auto"/>
              <w:rPr>
                <w:rFonts w:ascii="宋体" w:hAnsi="宋体" w:eastAsia="宋体" w:cs="宋体"/>
                <w:sz w:val="24"/>
                <w:szCs w:val="24"/>
              </w:rPr>
            </w:pPr>
            <w:r>
              <w:rPr>
                <w:rFonts w:hint="eastAsia" w:ascii="宋体" w:hAnsi="宋体" w:eastAsia="宋体" w:cs="宋体"/>
                <w:sz w:val="24"/>
                <w:szCs w:val="24"/>
              </w:rPr>
              <w:t>4.平板表面玻璃采用高强度钢化玻璃，支持AG防眩光，厚度≤3.2mm，硬度≥莫氏7级，石墨硬度≥9H。</w:t>
            </w:r>
          </w:p>
          <w:p w14:paraId="41FE509A">
            <w:pPr>
              <w:spacing w:line="360" w:lineRule="auto"/>
              <w:rPr>
                <w:rFonts w:ascii="宋体" w:hAnsi="宋体" w:eastAsia="宋体" w:cs="宋体"/>
                <w:sz w:val="24"/>
                <w:szCs w:val="24"/>
              </w:rPr>
            </w:pPr>
            <w:r>
              <w:rPr>
                <w:rFonts w:hint="eastAsia" w:ascii="宋体" w:hAnsi="宋体" w:eastAsia="宋体" w:cs="宋体"/>
                <w:sz w:val="24"/>
                <w:szCs w:val="24"/>
              </w:rPr>
              <w:t>5.平板配备物理按键，可实现音量加减、触控开关等功能，按键支持功能复用。</w:t>
            </w:r>
          </w:p>
          <w:p w14:paraId="5C251F87">
            <w:pPr>
              <w:spacing w:line="360" w:lineRule="auto"/>
              <w:rPr>
                <w:rFonts w:ascii="宋体" w:hAnsi="宋体" w:eastAsia="宋体" w:cs="宋体"/>
                <w:sz w:val="24"/>
                <w:szCs w:val="24"/>
              </w:rPr>
            </w:pPr>
            <w:r>
              <w:rPr>
                <w:rFonts w:hint="eastAsia" w:ascii="宋体" w:hAnsi="宋体" w:eastAsia="宋体" w:cs="宋体"/>
                <w:sz w:val="24"/>
                <w:szCs w:val="24"/>
              </w:rPr>
              <w:t>6.配备≥2.2声道，最大功率≥80W, 扬声器压级≥80dB，最低谐振频率≤100Hz。</w:t>
            </w:r>
          </w:p>
          <w:p w14:paraId="6598BA99">
            <w:pPr>
              <w:spacing w:line="360" w:lineRule="auto"/>
              <w:rPr>
                <w:rFonts w:ascii="宋体" w:hAnsi="宋体" w:eastAsia="宋体" w:cs="宋体"/>
                <w:sz w:val="24"/>
                <w:szCs w:val="24"/>
              </w:rPr>
            </w:pPr>
            <w:r>
              <w:rPr>
                <w:rFonts w:hint="eastAsia" w:ascii="宋体" w:hAnsi="宋体" w:eastAsia="宋体" w:cs="宋体"/>
                <w:sz w:val="24"/>
                <w:szCs w:val="24"/>
              </w:rPr>
              <w:t>7.内置单颗摄像头像素≥1600W，支持搭配AI软件实现自动点名点数功能，支持远程巡课功能。</w:t>
            </w:r>
          </w:p>
          <w:p w14:paraId="2CE24854">
            <w:pPr>
              <w:spacing w:line="360" w:lineRule="auto"/>
              <w:rPr>
                <w:rFonts w:ascii="宋体" w:hAnsi="宋体" w:eastAsia="宋体" w:cs="宋体"/>
                <w:sz w:val="24"/>
                <w:szCs w:val="24"/>
              </w:rPr>
            </w:pPr>
            <w:r>
              <w:rPr>
                <w:rFonts w:hint="eastAsia" w:ascii="宋体" w:hAnsi="宋体" w:eastAsia="宋体" w:cs="宋体"/>
                <w:sz w:val="24"/>
                <w:szCs w:val="24"/>
              </w:rPr>
              <w:t>8.内置≥4阵列麦克风，拾音角度≥180°，可对教室环境音频进行采集。</w:t>
            </w:r>
          </w:p>
          <w:p w14:paraId="75C793C3">
            <w:pPr>
              <w:spacing w:line="360" w:lineRule="auto"/>
              <w:rPr>
                <w:rFonts w:ascii="宋体" w:hAnsi="宋体" w:eastAsia="宋体" w:cs="宋体"/>
                <w:sz w:val="24"/>
                <w:szCs w:val="24"/>
              </w:rPr>
            </w:pPr>
            <w:r>
              <w:rPr>
                <w:rFonts w:hint="eastAsia" w:ascii="宋体" w:hAnsi="宋体" w:eastAsia="宋体" w:cs="宋体"/>
                <w:sz w:val="24"/>
                <w:szCs w:val="24"/>
              </w:rPr>
              <w:t>9.配备电脑还原按键，可轻松解决电脑系统故障。</w:t>
            </w:r>
          </w:p>
          <w:p w14:paraId="1DF7C838">
            <w:pPr>
              <w:spacing w:line="360" w:lineRule="auto"/>
              <w:rPr>
                <w:rFonts w:ascii="宋体" w:hAnsi="宋体" w:eastAsia="宋体" w:cs="宋体"/>
                <w:sz w:val="24"/>
                <w:szCs w:val="24"/>
              </w:rPr>
            </w:pPr>
            <w:r>
              <w:rPr>
                <w:rFonts w:hint="eastAsia" w:ascii="宋体" w:hAnsi="宋体" w:eastAsia="宋体" w:cs="宋体"/>
                <w:sz w:val="24"/>
                <w:szCs w:val="24"/>
              </w:rPr>
              <w:t>10.配备无线Wi-Fi、Bluetooth蓝牙模块，支持单独拆卸，内置无线网卡≥Wi-Fi6，支持自定义AP无线热点名称、密码功能。</w:t>
            </w:r>
          </w:p>
          <w:p w14:paraId="5BC218B8">
            <w:pPr>
              <w:spacing w:line="360" w:lineRule="auto"/>
              <w:rPr>
                <w:rFonts w:ascii="宋体" w:hAnsi="宋体" w:eastAsia="宋体" w:cs="宋体"/>
                <w:sz w:val="24"/>
                <w:szCs w:val="24"/>
              </w:rPr>
            </w:pPr>
          </w:p>
          <w:p w14:paraId="6711EBED">
            <w:pPr>
              <w:spacing w:line="360" w:lineRule="auto"/>
              <w:rPr>
                <w:rFonts w:ascii="宋体" w:hAnsi="宋体" w:eastAsia="宋体" w:cs="宋体"/>
                <w:sz w:val="24"/>
                <w:szCs w:val="24"/>
              </w:rPr>
            </w:pPr>
            <w:r>
              <w:rPr>
                <w:rFonts w:hint="eastAsia" w:ascii="宋体" w:hAnsi="宋体" w:eastAsia="宋体" w:cs="宋体"/>
                <w:sz w:val="24"/>
                <w:szCs w:val="24"/>
              </w:rPr>
              <w:t>二、内置OPS模块：</w:t>
            </w:r>
          </w:p>
          <w:p w14:paraId="53690EA5">
            <w:pPr>
              <w:spacing w:line="360" w:lineRule="auto"/>
              <w:rPr>
                <w:rFonts w:ascii="宋体" w:hAnsi="宋体" w:eastAsia="宋体" w:cs="宋体"/>
                <w:sz w:val="24"/>
                <w:szCs w:val="24"/>
              </w:rPr>
            </w:pPr>
            <w:r>
              <w:rPr>
                <w:rFonts w:hint="eastAsia" w:ascii="宋体" w:hAnsi="宋体" w:eastAsia="宋体" w:cs="宋体"/>
                <w:sz w:val="24"/>
                <w:szCs w:val="24"/>
              </w:rPr>
              <w:t>★1.CPU≥8核12线程，内存≥8G DDR4，硬盘≥256G SSD固态硬盘；</w:t>
            </w:r>
          </w:p>
          <w:p w14:paraId="03937C2A">
            <w:pPr>
              <w:spacing w:line="360" w:lineRule="auto"/>
              <w:rPr>
                <w:rFonts w:ascii="宋体" w:hAnsi="宋体" w:eastAsia="宋体" w:cs="宋体"/>
                <w:sz w:val="24"/>
                <w:szCs w:val="24"/>
              </w:rPr>
            </w:pPr>
            <w:r>
              <w:rPr>
                <w:rFonts w:hint="eastAsia" w:ascii="宋体" w:hAnsi="宋体" w:eastAsia="宋体" w:cs="宋体"/>
                <w:sz w:val="24"/>
                <w:szCs w:val="24"/>
              </w:rPr>
              <w:t>2.接口：USB接口≥6个（其中USB 3.0≥3个），HDMI输出接口≥1个，</w:t>
            </w:r>
          </w:p>
          <w:p w14:paraId="0128B9AB">
            <w:pPr>
              <w:spacing w:line="360" w:lineRule="auto"/>
              <w:rPr>
                <w:rFonts w:ascii="宋体" w:hAnsi="宋体" w:eastAsia="宋体" w:cs="宋体"/>
                <w:sz w:val="24"/>
                <w:szCs w:val="24"/>
              </w:rPr>
            </w:pPr>
            <w:r>
              <w:rPr>
                <w:rFonts w:hint="eastAsia" w:ascii="宋体" w:hAnsi="宋体" w:eastAsia="宋体" w:cs="宋体"/>
                <w:sz w:val="24"/>
                <w:szCs w:val="24"/>
              </w:rPr>
              <w:t>3.OPS模块采用万兆级接口，传输速率≥10Gbps。</w:t>
            </w:r>
          </w:p>
          <w:p w14:paraId="3A78680C">
            <w:pPr>
              <w:spacing w:line="360" w:lineRule="auto"/>
              <w:rPr>
                <w:rFonts w:ascii="宋体" w:hAnsi="宋体" w:eastAsia="宋体" w:cs="宋体"/>
                <w:sz w:val="24"/>
                <w:szCs w:val="24"/>
              </w:rPr>
            </w:pPr>
          </w:p>
          <w:p w14:paraId="598281AE">
            <w:pPr>
              <w:spacing w:line="360" w:lineRule="auto"/>
              <w:rPr>
                <w:rFonts w:ascii="宋体" w:hAnsi="宋体" w:eastAsia="宋体" w:cs="宋体"/>
                <w:sz w:val="24"/>
                <w:szCs w:val="24"/>
              </w:rPr>
            </w:pPr>
            <w:r>
              <w:rPr>
                <w:rFonts w:hint="eastAsia" w:ascii="宋体" w:hAnsi="宋体" w:eastAsia="宋体" w:cs="宋体"/>
                <w:sz w:val="24"/>
                <w:szCs w:val="24"/>
              </w:rPr>
              <w:t>三、功能要求：</w:t>
            </w:r>
          </w:p>
          <w:p w14:paraId="08400C54">
            <w:pPr>
              <w:spacing w:line="360" w:lineRule="auto"/>
              <w:rPr>
                <w:rFonts w:ascii="宋体" w:hAnsi="宋体" w:eastAsia="宋体" w:cs="宋体"/>
                <w:sz w:val="24"/>
                <w:szCs w:val="24"/>
              </w:rPr>
            </w:pPr>
            <w:r>
              <w:rPr>
                <w:rFonts w:hint="eastAsia" w:ascii="宋体" w:hAnsi="宋体" w:eastAsia="宋体" w:cs="宋体"/>
                <w:sz w:val="24"/>
                <w:szCs w:val="24"/>
              </w:rPr>
              <w:t>1.平板背光支持DC调光，可多级亮度调节，光源稳定无频闪。</w:t>
            </w:r>
          </w:p>
          <w:p w14:paraId="3F77609D">
            <w:pPr>
              <w:spacing w:line="360" w:lineRule="auto"/>
              <w:rPr>
                <w:rFonts w:ascii="宋体" w:hAnsi="宋体" w:eastAsia="宋体" w:cs="宋体"/>
                <w:sz w:val="24"/>
                <w:szCs w:val="24"/>
              </w:rPr>
            </w:pPr>
            <w:r>
              <w:rPr>
                <w:rFonts w:hint="eastAsia" w:ascii="宋体" w:hAnsi="宋体" w:eastAsia="宋体" w:cs="宋体"/>
                <w:sz w:val="24"/>
                <w:szCs w:val="24"/>
              </w:rPr>
              <w:t>2.平板全通道支持护眼模式，可实时调整画面纹理；支持多种纸质纹理，包括但不限于：素描纸、宣纸、水彩纸、牛皮纸、水纹纸等；支持调节透明度、色温等。</w:t>
            </w:r>
          </w:p>
          <w:p w14:paraId="46F1E078">
            <w:pPr>
              <w:spacing w:line="360" w:lineRule="auto"/>
              <w:rPr>
                <w:rFonts w:ascii="宋体" w:hAnsi="宋体" w:eastAsia="宋体" w:cs="宋体"/>
                <w:sz w:val="24"/>
                <w:szCs w:val="24"/>
              </w:rPr>
            </w:pPr>
            <w:r>
              <w:rPr>
                <w:rFonts w:hint="eastAsia" w:ascii="宋体" w:hAnsi="宋体" w:eastAsia="宋体" w:cs="宋体"/>
                <w:sz w:val="24"/>
                <w:szCs w:val="24"/>
              </w:rPr>
              <w:t>3.具备平板支持硬件自检功能。</w:t>
            </w:r>
          </w:p>
          <w:p w14:paraId="7D513581">
            <w:pPr>
              <w:spacing w:line="360" w:lineRule="auto"/>
              <w:rPr>
                <w:rFonts w:ascii="宋体" w:hAnsi="宋体" w:eastAsia="宋体" w:cs="宋体"/>
                <w:sz w:val="24"/>
                <w:szCs w:val="24"/>
              </w:rPr>
            </w:pPr>
            <w:r>
              <w:rPr>
                <w:rFonts w:hint="eastAsia" w:ascii="宋体" w:hAnsi="宋体" w:eastAsia="宋体" w:cs="宋体"/>
                <w:sz w:val="24"/>
                <w:szCs w:val="24"/>
              </w:rPr>
              <w:t>4.采用隐藏式接口设计，具有翻转式防护盖板。</w:t>
            </w:r>
          </w:p>
          <w:p w14:paraId="1057414D">
            <w:pPr>
              <w:spacing w:line="360" w:lineRule="auto"/>
              <w:rPr>
                <w:rFonts w:ascii="宋体" w:hAnsi="宋体" w:eastAsia="宋体" w:cs="宋体"/>
                <w:sz w:val="24"/>
                <w:szCs w:val="24"/>
              </w:rPr>
            </w:pPr>
            <w:r>
              <w:rPr>
                <w:rFonts w:hint="eastAsia" w:ascii="宋体" w:hAnsi="宋体" w:eastAsia="宋体" w:cs="宋体"/>
                <w:sz w:val="24"/>
                <w:szCs w:val="24"/>
              </w:rPr>
              <w:t>5.平板具备断电保护、快捷键等功能。</w:t>
            </w:r>
          </w:p>
          <w:p w14:paraId="058BDC3F">
            <w:pPr>
              <w:spacing w:line="360" w:lineRule="auto"/>
              <w:rPr>
                <w:rFonts w:ascii="宋体" w:hAnsi="宋体" w:eastAsia="宋体" w:cs="宋体"/>
                <w:sz w:val="24"/>
                <w:szCs w:val="24"/>
              </w:rPr>
            </w:pPr>
            <w:r>
              <w:rPr>
                <w:rFonts w:hint="eastAsia" w:ascii="宋体" w:hAnsi="宋体" w:eastAsia="宋体" w:cs="宋体"/>
                <w:sz w:val="24"/>
                <w:szCs w:val="24"/>
              </w:rPr>
              <w:t>6.支持调用快捷设置菜单，无需切换系统，可快速调节设置。</w:t>
            </w:r>
          </w:p>
          <w:p w14:paraId="32B7A789">
            <w:pPr>
              <w:spacing w:line="360" w:lineRule="auto"/>
              <w:rPr>
                <w:rFonts w:ascii="宋体" w:hAnsi="宋体" w:eastAsia="宋体" w:cs="宋体"/>
                <w:sz w:val="24"/>
                <w:szCs w:val="24"/>
              </w:rPr>
            </w:pPr>
            <w:r>
              <w:rPr>
                <w:rFonts w:hint="eastAsia" w:ascii="宋体" w:hAnsi="宋体" w:eastAsia="宋体" w:cs="宋体"/>
                <w:sz w:val="24"/>
                <w:szCs w:val="24"/>
              </w:rPr>
              <w:t>7.支持智能手势功能，支持快速调用、屏幕息屏/亮屏、屏幕下移等功能。</w:t>
            </w:r>
          </w:p>
          <w:p w14:paraId="0EF0113A">
            <w:pPr>
              <w:spacing w:line="360" w:lineRule="auto"/>
              <w:rPr>
                <w:rFonts w:ascii="宋体" w:hAnsi="宋体" w:eastAsia="宋体" w:cs="宋体"/>
                <w:sz w:val="24"/>
                <w:szCs w:val="24"/>
              </w:rPr>
            </w:pPr>
            <w:r>
              <w:rPr>
                <w:rFonts w:hint="eastAsia" w:ascii="宋体" w:hAnsi="宋体" w:eastAsia="宋体" w:cs="宋体"/>
                <w:sz w:val="24"/>
                <w:szCs w:val="24"/>
              </w:rPr>
              <w:t>8.支持自动待机功能，无操作或无信号输入时，可自动进入待机节能状态。</w:t>
            </w:r>
          </w:p>
          <w:p w14:paraId="1A030E20">
            <w:pPr>
              <w:spacing w:line="360" w:lineRule="auto"/>
              <w:rPr>
                <w:rFonts w:ascii="宋体" w:hAnsi="宋体" w:eastAsia="宋体" w:cs="宋体"/>
                <w:sz w:val="24"/>
                <w:szCs w:val="24"/>
              </w:rPr>
            </w:pPr>
            <w:r>
              <w:rPr>
                <w:rFonts w:hint="eastAsia" w:ascii="宋体" w:hAnsi="宋体" w:eastAsia="宋体" w:cs="宋体"/>
                <w:sz w:val="24"/>
                <w:szCs w:val="24"/>
              </w:rPr>
              <w:t>9.支持自动识别新接入的信号源，可自动切换到该信号源显示，在断开连接后，即可返回之前信号源。</w:t>
            </w:r>
          </w:p>
          <w:p w14:paraId="5EE8EE88">
            <w:pPr>
              <w:spacing w:line="360" w:lineRule="auto"/>
              <w:rPr>
                <w:rFonts w:ascii="宋体" w:hAnsi="宋体" w:eastAsia="宋体" w:cs="宋体"/>
                <w:sz w:val="24"/>
                <w:szCs w:val="24"/>
              </w:rPr>
            </w:pPr>
            <w:r>
              <w:rPr>
                <w:rFonts w:hint="eastAsia" w:ascii="宋体" w:hAnsi="宋体" w:eastAsia="宋体" w:cs="宋体"/>
                <w:sz w:val="24"/>
                <w:szCs w:val="24"/>
              </w:rPr>
              <w:t>10.支持远程升级，及时推送新版应用。</w:t>
            </w:r>
          </w:p>
          <w:p w14:paraId="3E42649F">
            <w:pPr>
              <w:spacing w:line="360" w:lineRule="auto"/>
              <w:rPr>
                <w:rFonts w:ascii="宋体" w:hAnsi="宋体" w:eastAsia="宋体" w:cs="宋体"/>
                <w:sz w:val="24"/>
                <w:szCs w:val="24"/>
              </w:rPr>
            </w:pPr>
            <w:r>
              <w:rPr>
                <w:rFonts w:hint="eastAsia" w:ascii="宋体" w:hAnsi="宋体" w:eastAsia="宋体" w:cs="宋体"/>
                <w:sz w:val="24"/>
                <w:szCs w:val="24"/>
              </w:rPr>
              <w:t>11.支持白板授课，支持书写、擦除、撤销、恢复、插入工具、分享等多项功能，支持对白板进行初始设置，可预设背景等功能。</w:t>
            </w:r>
          </w:p>
          <w:p w14:paraId="1593714D">
            <w:pPr>
              <w:spacing w:line="360" w:lineRule="auto"/>
              <w:rPr>
                <w:rFonts w:ascii="宋体" w:hAnsi="宋体" w:eastAsia="宋体" w:cs="宋体"/>
                <w:sz w:val="24"/>
                <w:szCs w:val="24"/>
              </w:rPr>
            </w:pPr>
            <w:r>
              <w:rPr>
                <w:rFonts w:hint="eastAsia" w:ascii="宋体" w:hAnsi="宋体" w:eastAsia="宋体" w:cs="宋体"/>
                <w:sz w:val="24"/>
                <w:szCs w:val="24"/>
              </w:rPr>
              <w:t>12.支持二维码分享，支持加密分享，支持将内容保存到外接U盘。</w:t>
            </w:r>
          </w:p>
          <w:p w14:paraId="6BBE86F9">
            <w:pPr>
              <w:spacing w:line="360" w:lineRule="auto"/>
              <w:rPr>
                <w:rFonts w:ascii="宋体" w:hAnsi="宋体" w:eastAsia="宋体" w:cs="宋体"/>
                <w:sz w:val="24"/>
                <w:szCs w:val="24"/>
              </w:rPr>
            </w:pPr>
            <w:r>
              <w:rPr>
                <w:rFonts w:hint="eastAsia" w:ascii="宋体" w:hAnsi="宋体" w:eastAsia="宋体" w:cs="宋体"/>
                <w:sz w:val="24"/>
                <w:szCs w:val="24"/>
              </w:rPr>
              <w:t>★13.支持将手写文字、句子、单词识别为印刷体，支持智能图形识别功能。</w:t>
            </w:r>
          </w:p>
          <w:p w14:paraId="775626A5">
            <w:pPr>
              <w:spacing w:line="360" w:lineRule="auto"/>
              <w:rPr>
                <w:rFonts w:ascii="宋体" w:hAnsi="宋体" w:eastAsia="宋体" w:cs="宋体"/>
                <w:sz w:val="24"/>
                <w:szCs w:val="24"/>
              </w:rPr>
            </w:pPr>
            <w:r>
              <w:rPr>
                <w:rFonts w:hint="eastAsia" w:ascii="宋体" w:hAnsi="宋体" w:eastAsia="宋体" w:cs="宋体"/>
                <w:sz w:val="24"/>
                <w:szCs w:val="24"/>
              </w:rPr>
              <w:t>14.支持批注、擦除功能，支持多种笔型选择，支持笔迹颜色、粗细设置；可使用橡皮擦，擦除选中文字，支持一键清页功能。</w:t>
            </w:r>
          </w:p>
          <w:p w14:paraId="7E2BDA17">
            <w:pPr>
              <w:spacing w:line="360" w:lineRule="auto"/>
              <w:rPr>
                <w:rFonts w:ascii="宋体" w:hAnsi="宋体" w:eastAsia="宋体" w:cs="宋体"/>
                <w:sz w:val="24"/>
                <w:szCs w:val="24"/>
              </w:rPr>
            </w:pPr>
            <w:r>
              <w:rPr>
                <w:rFonts w:hint="eastAsia" w:ascii="宋体" w:hAnsi="宋体" w:eastAsia="宋体" w:cs="宋体"/>
                <w:sz w:val="24"/>
                <w:szCs w:val="24"/>
              </w:rPr>
              <w:t>15.支持调用二维/三维图形，可设置图形线条颜色、填充颜色，可设置线条。</w:t>
            </w:r>
          </w:p>
          <w:p w14:paraId="274E7A08">
            <w:pPr>
              <w:spacing w:line="360" w:lineRule="auto"/>
              <w:rPr>
                <w:rFonts w:ascii="宋体" w:hAnsi="宋体" w:eastAsia="宋体" w:cs="宋体"/>
                <w:sz w:val="24"/>
                <w:szCs w:val="24"/>
              </w:rPr>
            </w:pPr>
            <w:r>
              <w:rPr>
                <w:rFonts w:hint="eastAsia" w:ascii="宋体" w:hAnsi="宋体" w:eastAsia="宋体" w:cs="宋体"/>
                <w:sz w:val="24"/>
                <w:szCs w:val="24"/>
              </w:rPr>
              <w:t>16.支持插入文本框、图片、尺子、表格、思维导图等多种教学辅助工具。</w:t>
            </w:r>
          </w:p>
          <w:p w14:paraId="5C0C5B2F">
            <w:pPr>
              <w:spacing w:line="360" w:lineRule="auto"/>
              <w:rPr>
                <w:rFonts w:ascii="宋体" w:hAnsi="宋体" w:eastAsia="宋体" w:cs="宋体"/>
                <w:sz w:val="24"/>
                <w:szCs w:val="24"/>
              </w:rPr>
            </w:pPr>
            <w:r>
              <w:rPr>
                <w:rFonts w:hint="eastAsia" w:ascii="宋体" w:hAnsi="宋体" w:eastAsia="宋体" w:cs="宋体"/>
                <w:sz w:val="24"/>
                <w:szCs w:val="24"/>
              </w:rPr>
              <w:t>17.支持页面预览功能。</w:t>
            </w:r>
          </w:p>
        </w:tc>
        <w:tc>
          <w:tcPr>
            <w:tcW w:w="971" w:type="dxa"/>
            <w:vAlign w:val="center"/>
          </w:tcPr>
          <w:p w14:paraId="2542AA94">
            <w:pPr>
              <w:widowControl/>
              <w:spacing w:line="360" w:lineRule="auto"/>
              <w:jc w:val="center"/>
              <w:textAlignment w:val="center"/>
              <w:rPr>
                <w:rFonts w:ascii="宋体" w:hAnsi="宋体" w:eastAsia="宋体" w:cs="宋体"/>
                <w:bCs/>
                <w:kern w:val="0"/>
                <w:sz w:val="24"/>
                <w:szCs w:val="24"/>
              </w:rPr>
            </w:pPr>
            <w:r>
              <w:rPr>
                <w:rFonts w:hint="eastAsia" w:ascii="宋体" w:hAnsi="宋体" w:eastAsia="宋体" w:cs="宋体"/>
                <w:bCs/>
                <w:kern w:val="0"/>
                <w:sz w:val="24"/>
                <w:szCs w:val="24"/>
              </w:rPr>
              <w:t>1套</w:t>
            </w:r>
          </w:p>
        </w:tc>
        <w:tc>
          <w:tcPr>
            <w:tcW w:w="751" w:type="dxa"/>
            <w:vAlign w:val="center"/>
          </w:tcPr>
          <w:p w14:paraId="00408593">
            <w:pPr>
              <w:widowControl/>
              <w:spacing w:line="360" w:lineRule="auto"/>
              <w:jc w:val="center"/>
              <w:rPr>
                <w:rFonts w:ascii="宋体" w:hAnsi="宋体" w:eastAsia="宋体" w:cs="宋体"/>
                <w:sz w:val="24"/>
                <w:szCs w:val="24"/>
              </w:rPr>
            </w:pPr>
            <w:r>
              <w:rPr>
                <w:rFonts w:hint="eastAsia" w:ascii="宋体" w:hAnsi="宋体" w:eastAsia="宋体" w:cs="宋体"/>
                <w:sz w:val="24"/>
                <w:szCs w:val="24"/>
              </w:rPr>
              <w:t>工业</w:t>
            </w:r>
          </w:p>
        </w:tc>
      </w:tr>
      <w:tr w14:paraId="3ADBE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5" w:type="dxa"/>
            <w:vAlign w:val="center"/>
          </w:tcPr>
          <w:p w14:paraId="1B896520">
            <w:pPr>
              <w:widowControl/>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rPr>
              <w:t>19</w:t>
            </w:r>
          </w:p>
        </w:tc>
        <w:tc>
          <w:tcPr>
            <w:tcW w:w="1078" w:type="dxa"/>
            <w:vAlign w:val="center"/>
          </w:tcPr>
          <w:p w14:paraId="774A5BB5">
            <w:pPr>
              <w:widowControl/>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rPr>
              <w:t>稳压电源</w:t>
            </w:r>
          </w:p>
        </w:tc>
        <w:tc>
          <w:tcPr>
            <w:tcW w:w="7146" w:type="dxa"/>
            <w:vAlign w:val="center"/>
          </w:tcPr>
          <w:p w14:paraId="3A003EBA">
            <w:pPr>
              <w:spacing w:line="360" w:lineRule="auto"/>
              <w:rPr>
                <w:rFonts w:ascii="宋体" w:hAnsi="宋体" w:eastAsia="宋体" w:cs="宋体"/>
                <w:sz w:val="24"/>
                <w:szCs w:val="24"/>
              </w:rPr>
            </w:pPr>
            <w:r>
              <w:rPr>
                <w:rFonts w:hint="eastAsia" w:ascii="宋体" w:hAnsi="宋体" w:eastAsia="宋体" w:cs="宋体"/>
                <w:sz w:val="24"/>
                <w:szCs w:val="24"/>
              </w:rPr>
              <w:t>1.三相，功率≥30KVA，高精度全自动防浪涌智能型稳压电源；</w:t>
            </w:r>
          </w:p>
          <w:p w14:paraId="5CE409A5">
            <w:pPr>
              <w:spacing w:line="360" w:lineRule="auto"/>
              <w:rPr>
                <w:rFonts w:ascii="宋体" w:hAnsi="宋体" w:eastAsia="宋体" w:cs="宋体"/>
                <w:sz w:val="24"/>
                <w:szCs w:val="24"/>
              </w:rPr>
            </w:pPr>
            <w:r>
              <w:rPr>
                <w:rFonts w:hint="eastAsia" w:ascii="宋体" w:hAnsi="宋体" w:eastAsia="宋体" w:cs="宋体"/>
                <w:sz w:val="24"/>
                <w:szCs w:val="24"/>
              </w:rPr>
              <w:t>2.输入电压范围：相电压150～280V，线电压260～480V；</w:t>
            </w:r>
          </w:p>
          <w:p w14:paraId="23AEFCD1">
            <w:pPr>
              <w:spacing w:line="360" w:lineRule="auto"/>
              <w:rPr>
                <w:rFonts w:ascii="宋体" w:hAnsi="宋体" w:eastAsia="宋体" w:cs="宋体"/>
                <w:sz w:val="24"/>
                <w:szCs w:val="24"/>
              </w:rPr>
            </w:pPr>
            <w:r>
              <w:rPr>
                <w:rFonts w:hint="eastAsia" w:ascii="宋体" w:hAnsi="宋体" w:eastAsia="宋体" w:cs="宋体"/>
                <w:sz w:val="24"/>
                <w:szCs w:val="24"/>
              </w:rPr>
              <w:t>3.输出电压范围：相电压支持220V，线电压支持380V；</w:t>
            </w:r>
          </w:p>
          <w:p w14:paraId="6D4FA034">
            <w:pPr>
              <w:spacing w:line="360" w:lineRule="auto"/>
              <w:rPr>
                <w:rFonts w:ascii="宋体" w:hAnsi="宋体" w:eastAsia="宋体" w:cs="宋体"/>
                <w:sz w:val="24"/>
                <w:szCs w:val="24"/>
              </w:rPr>
            </w:pPr>
            <w:r>
              <w:rPr>
                <w:rFonts w:hint="eastAsia" w:ascii="宋体" w:hAnsi="宋体" w:eastAsia="宋体" w:cs="宋体"/>
                <w:sz w:val="24"/>
                <w:szCs w:val="24"/>
              </w:rPr>
              <w:t>4.稳压精度：相电压220V+3%，线电压380V+3%；</w:t>
            </w:r>
          </w:p>
          <w:p w14:paraId="3D194397">
            <w:pPr>
              <w:spacing w:line="360" w:lineRule="auto"/>
              <w:rPr>
                <w:rFonts w:ascii="宋体" w:hAnsi="宋体" w:eastAsia="宋体" w:cs="宋体"/>
                <w:sz w:val="24"/>
                <w:szCs w:val="24"/>
              </w:rPr>
            </w:pPr>
            <w:r>
              <w:rPr>
                <w:rFonts w:hint="eastAsia" w:ascii="宋体" w:hAnsi="宋体" w:eastAsia="宋体" w:cs="宋体"/>
                <w:sz w:val="24"/>
                <w:szCs w:val="24"/>
              </w:rPr>
              <w:t>5.频率：50Hz/60Hz，调整时间：≤1秒（输入电压变化10%），效率≥90%，环境温度：-10℃至40℃，温升≤60℃；</w:t>
            </w:r>
          </w:p>
          <w:p w14:paraId="6CAC3DE8">
            <w:pPr>
              <w:spacing w:line="360" w:lineRule="auto"/>
              <w:rPr>
                <w:rFonts w:ascii="宋体" w:hAnsi="宋体" w:eastAsia="宋体" w:cs="宋体"/>
                <w:sz w:val="24"/>
                <w:szCs w:val="24"/>
              </w:rPr>
            </w:pPr>
            <w:r>
              <w:rPr>
                <w:rFonts w:hint="eastAsia" w:ascii="宋体" w:hAnsi="宋体" w:eastAsia="宋体" w:cs="宋体"/>
                <w:sz w:val="24"/>
                <w:szCs w:val="24"/>
              </w:rPr>
              <w:t>6.波形失真：无附加波形失真；</w:t>
            </w:r>
          </w:p>
          <w:p w14:paraId="55D52787">
            <w:pPr>
              <w:spacing w:line="360" w:lineRule="auto"/>
              <w:rPr>
                <w:rFonts w:ascii="宋体" w:hAnsi="宋体" w:eastAsia="宋体" w:cs="宋体"/>
                <w:sz w:val="24"/>
                <w:szCs w:val="24"/>
              </w:rPr>
            </w:pPr>
            <w:r>
              <w:rPr>
                <w:rFonts w:hint="eastAsia" w:ascii="宋体" w:hAnsi="宋体" w:eastAsia="宋体" w:cs="宋体"/>
                <w:sz w:val="24"/>
                <w:szCs w:val="24"/>
              </w:rPr>
              <w:t>7.抗电强度：1500V/1min；</w:t>
            </w:r>
          </w:p>
          <w:p w14:paraId="08F0D5B3">
            <w:pPr>
              <w:spacing w:line="360" w:lineRule="auto"/>
              <w:rPr>
                <w:rFonts w:ascii="宋体" w:hAnsi="宋体" w:eastAsia="宋体" w:cs="宋体"/>
                <w:sz w:val="24"/>
                <w:szCs w:val="24"/>
              </w:rPr>
            </w:pPr>
            <w:r>
              <w:rPr>
                <w:rFonts w:hint="eastAsia" w:ascii="宋体" w:hAnsi="宋体" w:eastAsia="宋体" w:cs="宋体"/>
                <w:sz w:val="24"/>
                <w:szCs w:val="24"/>
              </w:rPr>
              <w:t>8.绝缘电阻：单相≥5MΩ，三相≥2MΩ；</w:t>
            </w:r>
          </w:p>
          <w:p w14:paraId="4B2414F1">
            <w:pPr>
              <w:spacing w:line="360" w:lineRule="auto"/>
              <w:rPr>
                <w:rFonts w:ascii="宋体" w:hAnsi="宋体" w:eastAsia="宋体" w:cs="宋体"/>
                <w:sz w:val="24"/>
                <w:szCs w:val="24"/>
              </w:rPr>
            </w:pPr>
            <w:r>
              <w:rPr>
                <w:rFonts w:hint="eastAsia" w:ascii="宋体" w:hAnsi="宋体" w:eastAsia="宋体" w:cs="宋体"/>
                <w:sz w:val="24"/>
                <w:szCs w:val="24"/>
              </w:rPr>
              <w:t>9.支持保护功能：过压保护、过流保护；</w:t>
            </w:r>
          </w:p>
          <w:p w14:paraId="22AC90B3">
            <w:pPr>
              <w:spacing w:line="360" w:lineRule="auto"/>
              <w:rPr>
                <w:rFonts w:ascii="宋体" w:hAnsi="宋体" w:eastAsia="宋体" w:cs="宋体"/>
                <w:sz w:val="24"/>
                <w:szCs w:val="24"/>
              </w:rPr>
            </w:pPr>
            <w:r>
              <w:rPr>
                <w:rFonts w:hint="eastAsia" w:ascii="宋体" w:hAnsi="宋体" w:eastAsia="宋体" w:cs="宋体"/>
                <w:sz w:val="24"/>
                <w:szCs w:val="24"/>
              </w:rPr>
              <w:t>10.输出LCD显示：支持三相电流，电压输出显示，可自由切换。</w:t>
            </w:r>
          </w:p>
          <w:p w14:paraId="11F610C6">
            <w:pPr>
              <w:spacing w:line="360" w:lineRule="auto"/>
              <w:rPr>
                <w:rFonts w:ascii="宋体" w:hAnsi="宋体" w:eastAsia="宋体" w:cs="宋体"/>
                <w:sz w:val="24"/>
                <w:szCs w:val="24"/>
              </w:rPr>
            </w:pPr>
            <w:r>
              <w:rPr>
                <w:rFonts w:hint="eastAsia" w:ascii="宋体" w:hAnsi="宋体" w:eastAsia="宋体" w:cs="宋体"/>
                <w:sz w:val="24"/>
                <w:szCs w:val="24"/>
              </w:rPr>
              <w:t>▲11.设备依据标准 GB/T 17626.5-2019要求，进行浪涌(冲击)抗扰度试验，试验中和试验后，应能正常工作。（投标时提供带有CNAS或CMA标识的第三方检测机构出具的检测报告复印件）</w:t>
            </w:r>
          </w:p>
        </w:tc>
        <w:tc>
          <w:tcPr>
            <w:tcW w:w="971" w:type="dxa"/>
            <w:vAlign w:val="center"/>
          </w:tcPr>
          <w:p w14:paraId="41805ABC">
            <w:pPr>
              <w:widowControl/>
              <w:spacing w:line="360" w:lineRule="auto"/>
              <w:jc w:val="center"/>
              <w:textAlignment w:val="center"/>
              <w:rPr>
                <w:rFonts w:ascii="宋体" w:hAnsi="宋体" w:eastAsia="宋体" w:cs="宋体"/>
                <w:bCs/>
                <w:kern w:val="0"/>
                <w:sz w:val="24"/>
                <w:szCs w:val="24"/>
              </w:rPr>
            </w:pPr>
            <w:r>
              <w:rPr>
                <w:rFonts w:hint="eastAsia" w:ascii="宋体" w:hAnsi="宋体" w:eastAsia="宋体" w:cs="宋体"/>
                <w:bCs/>
                <w:kern w:val="0"/>
                <w:sz w:val="24"/>
                <w:szCs w:val="24"/>
              </w:rPr>
              <w:t>6台</w:t>
            </w:r>
          </w:p>
        </w:tc>
        <w:tc>
          <w:tcPr>
            <w:tcW w:w="751" w:type="dxa"/>
            <w:vAlign w:val="center"/>
          </w:tcPr>
          <w:p w14:paraId="663C8213">
            <w:pPr>
              <w:widowControl/>
              <w:spacing w:line="360" w:lineRule="auto"/>
              <w:jc w:val="center"/>
              <w:rPr>
                <w:rFonts w:ascii="宋体" w:hAnsi="宋体" w:eastAsia="宋体" w:cs="宋体"/>
                <w:sz w:val="24"/>
                <w:szCs w:val="24"/>
              </w:rPr>
            </w:pPr>
            <w:r>
              <w:rPr>
                <w:rFonts w:hint="eastAsia" w:ascii="宋体" w:hAnsi="宋体" w:eastAsia="宋体" w:cs="宋体"/>
                <w:sz w:val="24"/>
                <w:szCs w:val="24"/>
              </w:rPr>
              <w:t>工业</w:t>
            </w:r>
          </w:p>
        </w:tc>
      </w:tr>
      <w:tr w14:paraId="74DA4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5" w:type="dxa"/>
            <w:vAlign w:val="center"/>
          </w:tcPr>
          <w:p w14:paraId="33BE08DD">
            <w:pPr>
              <w:widowControl/>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rPr>
              <w:t>20</w:t>
            </w:r>
          </w:p>
        </w:tc>
        <w:tc>
          <w:tcPr>
            <w:tcW w:w="1078" w:type="dxa"/>
            <w:vAlign w:val="center"/>
          </w:tcPr>
          <w:p w14:paraId="1D43032F">
            <w:pPr>
              <w:widowControl/>
              <w:spacing w:line="360" w:lineRule="auto"/>
              <w:jc w:val="center"/>
              <w:textAlignment w:val="center"/>
              <w:rPr>
                <w:rFonts w:ascii="宋体" w:hAnsi="宋体" w:eastAsia="宋体" w:cs="宋体"/>
                <w:sz w:val="24"/>
                <w:szCs w:val="24"/>
              </w:rPr>
            </w:pPr>
            <w:r>
              <w:rPr>
                <w:rFonts w:hint="eastAsia" w:ascii="宋体" w:hAnsi="宋体" w:eastAsia="宋体" w:cs="宋体"/>
                <w:sz w:val="24"/>
                <w:szCs w:val="24"/>
              </w:rPr>
              <w:t>安装集成</w:t>
            </w:r>
          </w:p>
        </w:tc>
        <w:tc>
          <w:tcPr>
            <w:tcW w:w="7146" w:type="dxa"/>
            <w:vAlign w:val="center"/>
          </w:tcPr>
          <w:p w14:paraId="382CA7B4">
            <w:pPr>
              <w:widowControl/>
              <w:spacing w:line="360" w:lineRule="auto"/>
              <w:jc w:val="left"/>
              <w:textAlignment w:val="center"/>
              <w:rPr>
                <w:rFonts w:ascii="宋体" w:hAnsi="宋体" w:eastAsia="宋体" w:cs="宋体"/>
                <w:sz w:val="24"/>
                <w:szCs w:val="24"/>
              </w:rPr>
            </w:pPr>
            <w:r>
              <w:rPr>
                <w:rFonts w:hint="eastAsia" w:ascii="宋体" w:hAnsi="宋体" w:eastAsia="宋体" w:cs="宋体"/>
                <w:sz w:val="24"/>
                <w:szCs w:val="24"/>
              </w:rPr>
              <w:t>★须提供设备安装、系统集成、软件调试、人员培训等服务，确保满足学校长时间连续运行、稳定、清晰、可靠等标准要求。</w:t>
            </w:r>
          </w:p>
        </w:tc>
        <w:tc>
          <w:tcPr>
            <w:tcW w:w="971" w:type="dxa"/>
            <w:vAlign w:val="center"/>
          </w:tcPr>
          <w:p w14:paraId="5184CE33">
            <w:pPr>
              <w:widowControl/>
              <w:spacing w:line="360" w:lineRule="auto"/>
              <w:jc w:val="center"/>
              <w:textAlignment w:val="center"/>
              <w:rPr>
                <w:rFonts w:ascii="宋体" w:hAnsi="宋体" w:eastAsia="宋体" w:cs="宋体"/>
                <w:bCs/>
                <w:kern w:val="0"/>
                <w:sz w:val="24"/>
                <w:szCs w:val="24"/>
              </w:rPr>
            </w:pPr>
            <w:r>
              <w:rPr>
                <w:rFonts w:hint="eastAsia" w:ascii="宋体" w:hAnsi="宋体" w:eastAsia="宋体" w:cs="宋体"/>
                <w:bCs/>
                <w:kern w:val="0"/>
                <w:sz w:val="24"/>
                <w:szCs w:val="24"/>
              </w:rPr>
              <w:t>1项</w:t>
            </w:r>
          </w:p>
        </w:tc>
        <w:tc>
          <w:tcPr>
            <w:tcW w:w="751" w:type="dxa"/>
            <w:vAlign w:val="center"/>
          </w:tcPr>
          <w:p w14:paraId="2B5B9DD4">
            <w:pPr>
              <w:widowControl/>
              <w:spacing w:line="360" w:lineRule="auto"/>
              <w:jc w:val="center"/>
              <w:rPr>
                <w:rFonts w:ascii="宋体" w:hAnsi="宋体" w:eastAsia="宋体" w:cs="宋体"/>
                <w:sz w:val="24"/>
                <w:szCs w:val="24"/>
              </w:rPr>
            </w:pPr>
            <w:r>
              <w:rPr>
                <w:rFonts w:hint="eastAsia" w:ascii="宋体" w:hAnsi="宋体" w:eastAsia="宋体" w:cs="宋体"/>
                <w:sz w:val="24"/>
                <w:szCs w:val="24"/>
              </w:rPr>
              <w:t>软件与信息技术服务业</w:t>
            </w:r>
          </w:p>
        </w:tc>
      </w:tr>
    </w:tbl>
    <w:p w14:paraId="59873EB4">
      <w:pPr>
        <w:numPr>
          <w:ilvl w:val="0"/>
          <w:numId w:val="1"/>
        </w:numPr>
        <w:spacing w:line="360" w:lineRule="auto"/>
        <w:rPr>
          <w:rFonts w:ascii="宋体" w:hAnsi="宋体" w:eastAsia="宋体" w:cs="宋体"/>
          <w:sz w:val="24"/>
          <w:szCs w:val="24"/>
        </w:rPr>
      </w:pPr>
      <w:r>
        <w:rPr>
          <w:rFonts w:hint="eastAsia" w:ascii="宋体" w:hAnsi="宋体" w:eastAsia="宋体" w:cs="宋体"/>
          <w:sz w:val="24"/>
          <w:szCs w:val="24"/>
        </w:rPr>
        <w:t>标有“★”的参数为关键性技术参数，必须无条件满足，如有要求提供证明材料的地方，需按要求提供，如有一项不能满足，视为未实质性响应采购需求。</w:t>
      </w:r>
    </w:p>
    <w:p w14:paraId="1145AC83">
      <w:pPr>
        <w:numPr>
          <w:ilvl w:val="0"/>
          <w:numId w:val="1"/>
        </w:numPr>
        <w:spacing w:line="360" w:lineRule="auto"/>
        <w:rPr>
          <w:rFonts w:ascii="宋体" w:hAnsi="宋体" w:eastAsia="宋体" w:cs="宋体"/>
          <w:sz w:val="24"/>
          <w:szCs w:val="24"/>
        </w:rPr>
      </w:pPr>
      <w:r>
        <w:rPr>
          <w:rFonts w:hint="eastAsia" w:ascii="宋体" w:hAnsi="宋体" w:eastAsia="宋体" w:cs="宋体"/>
          <w:sz w:val="24"/>
          <w:szCs w:val="24"/>
        </w:rPr>
        <w:t>标有“▲”的参数为重要性技术参数，如有要求提供证明材料的地方，需按要求提供，根据评审细则对应加分。</w:t>
      </w:r>
    </w:p>
    <w:p w14:paraId="6FABFA4D">
      <w:pPr>
        <w:numPr>
          <w:ilvl w:val="0"/>
          <w:numId w:val="1"/>
        </w:numPr>
        <w:spacing w:line="360" w:lineRule="auto"/>
        <w:rPr>
          <w:rFonts w:ascii="宋体" w:hAnsi="宋体" w:eastAsia="宋体" w:cs="宋体"/>
          <w:sz w:val="24"/>
          <w:szCs w:val="24"/>
        </w:rPr>
      </w:pPr>
      <w:r>
        <w:rPr>
          <w:rFonts w:hint="eastAsia" w:ascii="宋体" w:hAnsi="宋体" w:eastAsia="宋体" w:cs="宋体"/>
          <w:sz w:val="24"/>
          <w:szCs w:val="24"/>
        </w:rPr>
        <w:t>未标“★”“▲”的参数为非关键性和非重要性技术参数，如有</w:t>
      </w:r>
      <w:r>
        <w:rPr>
          <w:rFonts w:hint="eastAsia" w:ascii="宋体" w:hAnsi="宋体" w:eastAsia="宋体" w:cs="宋体"/>
          <w:sz w:val="24"/>
          <w:szCs w:val="24"/>
          <w:u w:val="single"/>
        </w:rPr>
        <w:t xml:space="preserve"> 5 项或 5 项以上</w:t>
      </w:r>
      <w:r>
        <w:rPr>
          <w:rFonts w:hint="eastAsia" w:ascii="宋体" w:hAnsi="宋体" w:eastAsia="宋体" w:cs="宋体"/>
          <w:sz w:val="24"/>
          <w:szCs w:val="24"/>
        </w:rPr>
        <w:t>不满足，视为未实质性响应采购需求。</w:t>
      </w:r>
    </w:p>
    <w:p w14:paraId="5D55DD69">
      <w:pPr>
        <w:numPr>
          <w:ilvl w:val="0"/>
          <w:numId w:val="1"/>
        </w:numPr>
        <w:spacing w:line="360" w:lineRule="auto"/>
        <w:rPr>
          <w:rFonts w:ascii="宋体" w:hAnsi="宋体" w:eastAsia="宋体" w:cs="宋体"/>
          <w:sz w:val="24"/>
          <w:szCs w:val="24"/>
        </w:rPr>
      </w:pPr>
      <w:r>
        <w:rPr>
          <w:rFonts w:hint="eastAsia" w:ascii="宋体" w:hAnsi="宋体" w:eastAsia="宋体" w:cs="宋体"/>
          <w:sz w:val="24"/>
          <w:szCs w:val="24"/>
        </w:rPr>
        <w:t>本项目核心产品：考试机。</w:t>
      </w:r>
    </w:p>
    <w:p w14:paraId="03340403">
      <w:pPr>
        <w:numPr>
          <w:ilvl w:val="0"/>
          <w:numId w:val="1"/>
        </w:numPr>
        <w:spacing w:line="360" w:lineRule="auto"/>
        <w:rPr>
          <w:rFonts w:ascii="宋体" w:hAnsi="宋体" w:eastAsia="宋体" w:cs="宋体"/>
          <w:sz w:val="24"/>
          <w:szCs w:val="24"/>
        </w:rPr>
      </w:pPr>
      <w:r>
        <w:rPr>
          <w:rFonts w:hint="eastAsia" w:ascii="宋体" w:hAnsi="宋体" w:eastAsia="宋体" w:cs="宋体"/>
          <w:sz w:val="24"/>
          <w:szCs w:val="24"/>
        </w:rPr>
        <w:t>★特别要求：依据《节能产品政府采购品目清单》，本项目强制采购清单为：</w:t>
      </w:r>
      <w:r>
        <w:rPr>
          <w:rFonts w:hint="eastAsia" w:ascii="宋体" w:hAnsi="宋体" w:eastAsia="宋体" w:cs="宋体"/>
          <w:b/>
          <w:sz w:val="24"/>
          <w:szCs w:val="24"/>
          <w:u w:val="single"/>
        </w:rPr>
        <w:t>监考机、考试机。</w:t>
      </w:r>
      <w:r>
        <w:rPr>
          <w:rFonts w:hint="eastAsia" w:ascii="宋体" w:hAnsi="宋体" w:eastAsia="宋体" w:cs="宋体"/>
          <w:sz w:val="24"/>
          <w:szCs w:val="24"/>
        </w:rPr>
        <w:t>投标时供应商需提供国家确定的认证机构出具的、处于有效期之内的节能产品认证证书，否则其投标文件无效。</w:t>
      </w:r>
    </w:p>
    <w:p w14:paraId="3EF1948F">
      <w:pPr>
        <w:pStyle w:val="2"/>
        <w:ind w:firstLine="0" w:firstLineChars="0"/>
        <w:rPr>
          <w:rFonts w:ascii="宋体" w:hAnsi="宋体" w:eastAsia="宋体" w:cs="宋体"/>
          <w:sz w:val="24"/>
          <w:lang w:val="en-US"/>
        </w:rPr>
      </w:pPr>
    </w:p>
    <w:p w14:paraId="5F2F9DFF">
      <w:pPr>
        <w:spacing w:line="360" w:lineRule="auto"/>
        <w:ind w:firstLine="437"/>
        <w:outlineLvl w:val="1"/>
        <w:rPr>
          <w:rFonts w:ascii="宋体" w:hAnsi="宋体" w:eastAsia="宋体" w:cs="宋体"/>
          <w:b/>
          <w:bCs/>
          <w:sz w:val="24"/>
          <w:szCs w:val="24"/>
        </w:rPr>
      </w:pPr>
      <w:r>
        <w:rPr>
          <w:rFonts w:hint="eastAsia" w:ascii="宋体" w:hAnsi="宋体" w:eastAsia="宋体" w:cs="宋体"/>
          <w:b/>
          <w:bCs/>
          <w:sz w:val="24"/>
          <w:szCs w:val="24"/>
        </w:rPr>
        <w:t>三、报价要求</w:t>
      </w:r>
      <w:bookmarkEnd w:id="7"/>
      <w:bookmarkEnd w:id="8"/>
    </w:p>
    <w:p w14:paraId="7101A25D">
      <w:pPr>
        <w:numPr>
          <w:ilvl w:val="0"/>
          <w:numId w:val="2"/>
        </w:numPr>
        <w:spacing w:line="360" w:lineRule="auto"/>
        <w:rPr>
          <w:rFonts w:ascii="宋体" w:hAnsi="宋体" w:eastAsia="宋体" w:cs="宋体"/>
          <w:bCs/>
          <w:sz w:val="24"/>
          <w:szCs w:val="24"/>
        </w:rPr>
      </w:pPr>
      <w:r>
        <w:rPr>
          <w:rFonts w:hint="eastAsia" w:ascii="宋体" w:hAnsi="宋体" w:eastAsia="宋体" w:cs="宋体"/>
          <w:bCs/>
          <w:sz w:val="24"/>
          <w:szCs w:val="24"/>
        </w:rPr>
        <w:t>本项目总价包干，包括了履行合同所有内容的全部费用：①包括交付使用前的全部费用，包括货物购置费（包括所有设备主材、辅材、零配件、易损件、备品备件及专用工具费等）、生产制造费、安装调试费（含水电费）、保险费、运输费、免费质保期内的维修维护费、其他费用（如管理费、包装费、仓储费、保管费、资料费以及完成本项目所需要的其他费用）及所有价内价外税金及合理利润等。②包括学校现有系统衔接费用：项目对接、设备安装、相关耗材费等。③包括所有客户端的激活费用、软硬件加密狗激活费用、相关配套软件注册激活费用等。</w:t>
      </w:r>
    </w:p>
    <w:p w14:paraId="0AED7977">
      <w:pPr>
        <w:numPr>
          <w:ilvl w:val="0"/>
          <w:numId w:val="2"/>
        </w:numPr>
        <w:spacing w:line="360" w:lineRule="auto"/>
        <w:rPr>
          <w:rFonts w:ascii="宋体" w:hAnsi="宋体" w:eastAsia="宋体" w:cs="宋体"/>
          <w:bCs/>
          <w:sz w:val="24"/>
          <w:szCs w:val="24"/>
        </w:rPr>
      </w:pPr>
      <w:r>
        <w:rPr>
          <w:rFonts w:hint="eastAsia" w:ascii="宋体" w:hAnsi="宋体" w:eastAsia="宋体" w:cs="宋体"/>
          <w:bCs/>
          <w:sz w:val="24"/>
          <w:szCs w:val="24"/>
        </w:rPr>
        <w:t>本项目为交钥匙工程，所有货物由中标人直接送达采购人指定地址，供货时需经采购人核对所有产品的品牌、型号、规格，经查验合格方可进行安装、调试。中标人须保证采购人此次采购项目各系统的完整性，如项目实施过程中因缺少辅材、配件或服务等其他因素导致采购人各系统无法正常运行，中标人须正常提供，不得另行收取费用。</w:t>
      </w:r>
    </w:p>
    <w:p w14:paraId="764175DC">
      <w:pPr>
        <w:numPr>
          <w:ilvl w:val="0"/>
          <w:numId w:val="2"/>
        </w:numPr>
        <w:spacing w:line="360" w:lineRule="auto"/>
        <w:rPr>
          <w:rFonts w:ascii="宋体" w:hAnsi="宋体" w:eastAsia="宋体" w:cs="宋体"/>
          <w:bCs/>
          <w:sz w:val="24"/>
          <w:szCs w:val="24"/>
        </w:rPr>
      </w:pPr>
      <w:r>
        <w:rPr>
          <w:rFonts w:hint="eastAsia" w:ascii="宋体" w:hAnsi="宋体" w:eastAsia="宋体" w:cs="宋体"/>
          <w:bCs/>
          <w:sz w:val="24"/>
          <w:szCs w:val="24"/>
        </w:rPr>
        <w:t>若因为不可抗力（如政策调整、合作调整等因素）导致相关功能不能正常使用，中标人应当免费提供解决方案，并落实补救措施，确保校方正常使用，不得收取额外费用。</w:t>
      </w:r>
    </w:p>
    <w:p w14:paraId="2B7624CA">
      <w:pPr>
        <w:numPr>
          <w:ilvl w:val="0"/>
          <w:numId w:val="2"/>
        </w:numPr>
        <w:spacing w:line="360" w:lineRule="auto"/>
        <w:rPr>
          <w:rFonts w:ascii="宋体" w:hAnsi="宋体" w:eastAsia="宋体" w:cs="宋体"/>
          <w:bCs/>
          <w:sz w:val="24"/>
          <w:szCs w:val="24"/>
        </w:rPr>
      </w:pPr>
      <w:r>
        <w:rPr>
          <w:rFonts w:hint="eastAsia" w:ascii="宋体" w:hAnsi="宋体" w:eastAsia="宋体" w:cs="宋体"/>
          <w:bCs/>
          <w:sz w:val="24"/>
          <w:szCs w:val="24"/>
        </w:rPr>
        <w:t>投标报价为完成本次项目所发生的一切费用，采购人后期不再追加任何费用，请投标人综合考虑各种风险谨慎报价。</w:t>
      </w:r>
    </w:p>
    <w:p w14:paraId="16E0147E">
      <w:pPr>
        <w:numPr>
          <w:ilvl w:val="0"/>
          <w:numId w:val="2"/>
        </w:numPr>
        <w:spacing w:line="360" w:lineRule="auto"/>
        <w:rPr>
          <w:rFonts w:ascii="宋体" w:hAnsi="宋体" w:eastAsia="宋体" w:cs="宋体"/>
          <w:bCs/>
          <w:sz w:val="24"/>
          <w:szCs w:val="24"/>
        </w:rPr>
      </w:pPr>
      <w:r>
        <w:rPr>
          <w:rFonts w:hint="eastAsia" w:ascii="宋体" w:hAnsi="宋体" w:eastAsia="宋体" w:cs="宋体"/>
          <w:b/>
          <w:sz w:val="24"/>
          <w:szCs w:val="24"/>
        </w:rPr>
        <w:t>“文化宣传制作”在供货之前，中标人须根据采购人实际需求定制，投标人自行考虑到报价中，采购人不再额外增加任何费用。</w:t>
      </w:r>
    </w:p>
    <w:p w14:paraId="37538166">
      <w:pPr>
        <w:spacing w:line="360" w:lineRule="auto"/>
        <w:ind w:firstLine="437"/>
        <w:outlineLvl w:val="1"/>
        <w:rPr>
          <w:rFonts w:ascii="宋体" w:hAnsi="宋体" w:eastAsia="宋体" w:cs="宋体"/>
          <w:b/>
          <w:bCs/>
          <w:sz w:val="24"/>
          <w:szCs w:val="24"/>
        </w:rPr>
      </w:pPr>
      <w:bookmarkStart w:id="9" w:name="_Toc14698"/>
      <w:bookmarkStart w:id="10" w:name="_Toc15293"/>
      <w:r>
        <w:rPr>
          <w:rFonts w:hint="eastAsia" w:ascii="宋体" w:hAnsi="宋体" w:eastAsia="宋体" w:cs="宋体"/>
          <w:b/>
          <w:bCs/>
          <w:sz w:val="24"/>
          <w:szCs w:val="24"/>
        </w:rPr>
        <w:t>四、其他要求</w:t>
      </w:r>
      <w:bookmarkEnd w:id="9"/>
      <w:bookmarkEnd w:id="10"/>
    </w:p>
    <w:p w14:paraId="2570DDC6">
      <w:pPr>
        <w:numPr>
          <w:ilvl w:val="0"/>
          <w:numId w:val="3"/>
        </w:numPr>
        <w:spacing w:line="360" w:lineRule="auto"/>
        <w:rPr>
          <w:rFonts w:ascii="宋体" w:hAnsi="宋体" w:eastAsia="宋体" w:cs="宋体"/>
          <w:b/>
          <w:bCs/>
          <w:sz w:val="24"/>
          <w:szCs w:val="24"/>
        </w:rPr>
      </w:pPr>
      <w:r>
        <w:rPr>
          <w:rFonts w:hint="eastAsia" w:ascii="宋体" w:hAnsi="宋体" w:eastAsia="宋体" w:cs="宋体"/>
          <w:b/>
          <w:bCs/>
          <w:sz w:val="24"/>
          <w:szCs w:val="24"/>
        </w:rPr>
        <w:t>★特别要求：投标人须单独出具承诺函（格式自行拟定），并将其归入投标文件“其他相关证明材料”章节。具体承诺内容如下：①本项目投标所投全部设备，可在普通高等学校招生全国统一考试场景下长时间连续稳定运行，全程无卡顿、无信号断连；音频输出清晰无失真。设备本体及全部配套外设具备良好稳定性与抗干扰性能，完全满足普通高等学校招生全国统一考试相关标准化考试使用要求。②中标人须按照采购人安排，在普通高等学校招生全国统一考试英语听力考试期间提供现场技术保障服务。若因中标人设备、服务等自身原因，造成普通高等学校招生全国统一考试英语听力考试无法正常开展，采购人有权依法追究中标人相应责任。如投标人未按要求提供本承诺函，视为投标文件未实质性响应采购需求，中标人若未履行上述承诺，由此产生的全部责任与后果由中标人自行承担。</w:t>
      </w:r>
    </w:p>
    <w:p w14:paraId="283146C8">
      <w:pPr>
        <w:numPr>
          <w:ilvl w:val="0"/>
          <w:numId w:val="3"/>
        </w:numPr>
        <w:spacing w:line="360" w:lineRule="auto"/>
        <w:rPr>
          <w:rFonts w:ascii="宋体" w:hAnsi="宋体" w:eastAsia="宋体" w:cs="宋体"/>
          <w:sz w:val="24"/>
          <w:szCs w:val="24"/>
        </w:rPr>
      </w:pPr>
      <w:r>
        <w:rPr>
          <w:rFonts w:hint="eastAsia" w:ascii="宋体" w:hAnsi="宋体" w:eastAsia="宋体" w:cs="宋体"/>
          <w:sz w:val="24"/>
          <w:szCs w:val="24"/>
        </w:rPr>
        <w:t>质量要求：为保证产品质量，中标后，采购人可对中标人所投产品、选型或技术方案或技术细节进一步确认，内容包括并不限于：投标文件内各项资质证书、产品证明文件、检测报告等。若中标人不提供或提供的证明文件达不到投标时的技术参数要求，则视为虚假响应，自愿放弃该项目，采购人将上报监管部门处理，由此造成的一切损失由中标人承担。</w:t>
      </w:r>
    </w:p>
    <w:p w14:paraId="4E313A99">
      <w:pPr>
        <w:numPr>
          <w:ilvl w:val="0"/>
          <w:numId w:val="3"/>
        </w:numPr>
        <w:spacing w:line="360" w:lineRule="auto"/>
        <w:rPr>
          <w:rFonts w:ascii="宋体" w:hAnsi="宋体" w:eastAsia="宋体" w:cs="宋体"/>
          <w:sz w:val="24"/>
          <w:szCs w:val="24"/>
        </w:rPr>
      </w:pPr>
      <w:r>
        <w:rPr>
          <w:rFonts w:hint="eastAsia" w:ascii="宋体" w:hAnsi="宋体" w:eastAsia="宋体" w:cs="宋体"/>
          <w:sz w:val="24"/>
          <w:szCs w:val="24"/>
        </w:rPr>
        <w:t>维保要求：自验收合格之日起进入免费质保期，中标人须在接到故障通知后2小时内响应，服务期间提供24小时不间断服务，直至问题解决。在免费质保期间内，非采购人过失和故意并且在正常使用的情况下发现商品有缺陷，中标人将修理或替换该设备；在质保期间内，非采购人过失和故意并且在正常使用的情况下设备发生故障，中标人应及时提供服务，费用由中标人自行承担。</w:t>
      </w:r>
    </w:p>
    <w:p w14:paraId="10C0CA7E">
      <w:pPr>
        <w:numPr>
          <w:ilvl w:val="0"/>
          <w:numId w:val="3"/>
        </w:numPr>
        <w:spacing w:line="360" w:lineRule="auto"/>
        <w:rPr>
          <w:rFonts w:ascii="宋体" w:hAnsi="宋体" w:eastAsia="宋体" w:cs="宋体"/>
          <w:sz w:val="24"/>
          <w:szCs w:val="24"/>
        </w:rPr>
      </w:pPr>
      <w:r>
        <w:rPr>
          <w:rFonts w:hint="eastAsia" w:ascii="宋体" w:hAnsi="宋体" w:eastAsia="宋体" w:cs="宋体"/>
          <w:sz w:val="24"/>
          <w:szCs w:val="24"/>
        </w:rPr>
        <w:t>人员培训：中标人须按照采购人的要求在指定时间和地点提供完善的技术培训，保障采购项目的实施和运行。</w:t>
      </w:r>
    </w:p>
    <w:p w14:paraId="7C018335">
      <w:pPr>
        <w:numPr>
          <w:ilvl w:val="0"/>
          <w:numId w:val="3"/>
        </w:numPr>
        <w:spacing w:line="360" w:lineRule="auto"/>
        <w:rPr>
          <w:rFonts w:ascii="宋体" w:hAnsi="宋体" w:eastAsia="宋体" w:cs="宋体"/>
          <w:bCs/>
          <w:sz w:val="24"/>
          <w:szCs w:val="24"/>
        </w:rPr>
      </w:pPr>
      <w:r>
        <w:rPr>
          <w:rFonts w:hint="eastAsia" w:ascii="宋体" w:hAnsi="宋体" w:eastAsia="宋体" w:cs="宋体"/>
          <w:sz w:val="24"/>
          <w:szCs w:val="24"/>
        </w:rPr>
        <w:t>技术支持：项目实施期间及项目结束后可持续为采购人提供技术支持工作，包含日常故障诊断及排除、配置调试、硬件维修、技术咨询等，技术支持方式根据采购人要求，包括但不限于：电话沟通、社交软件、现场保障等方式。</w:t>
      </w:r>
    </w:p>
    <w:p w14:paraId="3F34D13B">
      <w:pPr>
        <w:spacing w:line="360" w:lineRule="auto"/>
        <w:ind w:firstLine="437"/>
        <w:outlineLvl w:val="1"/>
        <w:rPr>
          <w:rFonts w:ascii="宋体" w:hAnsi="宋体" w:eastAsia="宋体" w:cs="宋体"/>
          <w:b/>
          <w:bCs/>
          <w:sz w:val="24"/>
          <w:szCs w:val="24"/>
        </w:rPr>
      </w:pPr>
      <w:bookmarkStart w:id="11" w:name="_Toc10710"/>
      <w:bookmarkStart w:id="12" w:name="_Toc6897"/>
      <w:r>
        <w:rPr>
          <w:rFonts w:hint="eastAsia" w:ascii="宋体" w:hAnsi="宋体" w:eastAsia="宋体" w:cs="宋体"/>
          <w:b/>
          <w:bCs/>
          <w:sz w:val="24"/>
          <w:szCs w:val="24"/>
        </w:rPr>
        <w:t>五、样品</w:t>
      </w:r>
      <w:r>
        <w:rPr>
          <w:rFonts w:hint="eastAsia" w:ascii="宋体" w:hAnsi="宋体" w:eastAsia="宋体" w:cs="宋体"/>
          <w:b/>
          <w:sz w:val="24"/>
          <w:szCs w:val="24"/>
        </w:rPr>
        <w:t>要求</w:t>
      </w:r>
      <w:bookmarkEnd w:id="11"/>
      <w:bookmarkEnd w:id="12"/>
      <w:r>
        <w:rPr>
          <w:rFonts w:hint="eastAsia" w:ascii="宋体" w:hAnsi="宋体" w:eastAsia="宋体" w:cs="宋体"/>
          <w:b/>
          <w:sz w:val="24"/>
          <w:szCs w:val="24"/>
        </w:rPr>
        <w:t>：</w:t>
      </w:r>
      <w:r>
        <w:rPr>
          <w:rFonts w:hint="eastAsia" w:ascii="宋体" w:hAnsi="宋体" w:eastAsia="宋体" w:cs="宋体"/>
          <w:sz w:val="24"/>
          <w:szCs w:val="24"/>
        </w:rPr>
        <w:t>无。</w:t>
      </w:r>
    </w:p>
    <w:permEnd w:id="0"/>
    <w:p w14:paraId="19A9A9D1">
      <w:pPr>
        <w:spacing w:line="360" w:lineRule="auto"/>
        <w:rPr>
          <w:rFonts w:hint="eastAsia" w:eastAsia="@仿宋_GB2312"/>
          <w:lang w:eastAsia="zh-CN"/>
        </w:rPr>
      </w:pPr>
      <w:bookmarkStart w:id="13" w:name="_GoBack"/>
      <w:bookmarkEnd w:id="13"/>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Courier New">
    <w:panose1 w:val="02070309020205020404"/>
    <w:charset w:val="00"/>
    <w:family w:val="modern"/>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Microsoft YaHei UI">
    <w:panose1 w:val="020B0503020204020204"/>
    <w:charset w:val="86"/>
    <w:family w:val="swiss"/>
    <w:pitch w:val="default"/>
    <w:sig w:usb0="80000287" w:usb1="28C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F84E2">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A084EA">
                          <w:pPr>
                            <w:pStyle w:val="15"/>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98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ascii="宋体" w:hAnsi="宋体" w:eastAsia="宋体" w:cs="宋体"/>
                              <w:sz w:val="21"/>
                              <w:szCs w:val="21"/>
                            </w:rPr>
                            <w:t>109</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BA084EA">
                    <w:pPr>
                      <w:pStyle w:val="15"/>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98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ascii="宋体" w:hAnsi="宋体" w:eastAsia="宋体" w:cs="宋体"/>
                        <w:sz w:val="21"/>
                        <w:szCs w:val="21"/>
                      </w:rPr>
                      <w:t>109</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5D148">
    <w:pPr>
      <w:pStyle w:val="16"/>
      <w:jc w:val="left"/>
    </w:pPr>
    <w:r>
      <w:rPr>
        <w:rFonts w:hint="eastAsia" w:asciiTheme="minorEastAsia" w:hAnsiTheme="minorEastAsia" w:eastAsiaTheme="minorEastAsia"/>
      </w:rPr>
      <w:t>安徽省政府采购项目公开招标文件示范文本（货物类）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FCF92"/>
    <w:multiLevelType w:val="singleLevel"/>
    <w:tmpl w:val="923FCF92"/>
    <w:lvl w:ilvl="0" w:tentative="0">
      <w:start w:val="1"/>
      <w:numFmt w:val="decimal"/>
      <w:suff w:val="nothing"/>
      <w:lvlText w:val="%1．"/>
      <w:lvlJc w:val="left"/>
      <w:pPr>
        <w:ind w:left="0" w:firstLine="400"/>
      </w:pPr>
      <w:rPr>
        <w:rFonts w:hint="default"/>
      </w:rPr>
    </w:lvl>
  </w:abstractNum>
  <w:abstractNum w:abstractNumId="1">
    <w:nsid w:val="A4753D70"/>
    <w:multiLevelType w:val="singleLevel"/>
    <w:tmpl w:val="A4753D70"/>
    <w:lvl w:ilvl="0" w:tentative="0">
      <w:start w:val="1"/>
      <w:numFmt w:val="decimal"/>
      <w:suff w:val="nothing"/>
      <w:lvlText w:val="%1．"/>
      <w:lvlJc w:val="left"/>
      <w:pPr>
        <w:ind w:left="0" w:firstLine="400"/>
      </w:pPr>
      <w:rPr>
        <w:rFonts w:hint="default"/>
      </w:rPr>
    </w:lvl>
  </w:abstractNum>
  <w:abstractNum w:abstractNumId="2">
    <w:nsid w:val="B3F8190C"/>
    <w:multiLevelType w:val="singleLevel"/>
    <w:tmpl w:val="B3F8190C"/>
    <w:lvl w:ilvl="0" w:tentative="0">
      <w:start w:val="1"/>
      <w:numFmt w:val="decimal"/>
      <w:suff w:val="nothing"/>
      <w:lvlText w:val="%1．"/>
      <w:lvlJc w:val="left"/>
      <w:pPr>
        <w:ind w:left="0" w:firstLine="4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dit="readOnly"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iZTY4NTE2MjZhNTEwYzRmZWNkNGYwYThkNGRjMjk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28D2"/>
    <w:rsid w:val="000530EC"/>
    <w:rsid w:val="000544DE"/>
    <w:rsid w:val="000648D2"/>
    <w:rsid w:val="00070E0E"/>
    <w:rsid w:val="00076DB7"/>
    <w:rsid w:val="00080B7B"/>
    <w:rsid w:val="00080FEB"/>
    <w:rsid w:val="00081B81"/>
    <w:rsid w:val="000868D6"/>
    <w:rsid w:val="000942BA"/>
    <w:rsid w:val="00094D41"/>
    <w:rsid w:val="00097CB9"/>
    <w:rsid w:val="000A104E"/>
    <w:rsid w:val="000A3569"/>
    <w:rsid w:val="000A4640"/>
    <w:rsid w:val="000A6345"/>
    <w:rsid w:val="000A6693"/>
    <w:rsid w:val="000A6B73"/>
    <w:rsid w:val="000A7D94"/>
    <w:rsid w:val="000B1511"/>
    <w:rsid w:val="000B54F4"/>
    <w:rsid w:val="000C1DB1"/>
    <w:rsid w:val="000D20D6"/>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67EC4"/>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1FD3"/>
    <w:rsid w:val="001B21DF"/>
    <w:rsid w:val="001B2A54"/>
    <w:rsid w:val="001B442A"/>
    <w:rsid w:val="001B5014"/>
    <w:rsid w:val="001B7327"/>
    <w:rsid w:val="001C1409"/>
    <w:rsid w:val="001C67F2"/>
    <w:rsid w:val="001D04A8"/>
    <w:rsid w:val="001D53B4"/>
    <w:rsid w:val="001E744D"/>
    <w:rsid w:val="001F28D2"/>
    <w:rsid w:val="001F2F45"/>
    <w:rsid w:val="001F3023"/>
    <w:rsid w:val="001F35F6"/>
    <w:rsid w:val="001F74CA"/>
    <w:rsid w:val="002003B6"/>
    <w:rsid w:val="002020CB"/>
    <w:rsid w:val="002049B4"/>
    <w:rsid w:val="0020520B"/>
    <w:rsid w:val="00213C55"/>
    <w:rsid w:val="00215C5D"/>
    <w:rsid w:val="002163CF"/>
    <w:rsid w:val="002168C4"/>
    <w:rsid w:val="002178B1"/>
    <w:rsid w:val="00223CF4"/>
    <w:rsid w:val="00224C4A"/>
    <w:rsid w:val="002338E2"/>
    <w:rsid w:val="0023407E"/>
    <w:rsid w:val="00240B40"/>
    <w:rsid w:val="002440D8"/>
    <w:rsid w:val="00244182"/>
    <w:rsid w:val="00244AF3"/>
    <w:rsid w:val="00245F65"/>
    <w:rsid w:val="00246810"/>
    <w:rsid w:val="00247428"/>
    <w:rsid w:val="0026076E"/>
    <w:rsid w:val="00260860"/>
    <w:rsid w:val="00260B94"/>
    <w:rsid w:val="00264F2E"/>
    <w:rsid w:val="00271245"/>
    <w:rsid w:val="00271CC8"/>
    <w:rsid w:val="00272E6E"/>
    <w:rsid w:val="00273DF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1EB6"/>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A05"/>
    <w:rsid w:val="00363E02"/>
    <w:rsid w:val="00373A96"/>
    <w:rsid w:val="003826C2"/>
    <w:rsid w:val="00383728"/>
    <w:rsid w:val="00383B8D"/>
    <w:rsid w:val="00391586"/>
    <w:rsid w:val="003932F3"/>
    <w:rsid w:val="00394128"/>
    <w:rsid w:val="003947A4"/>
    <w:rsid w:val="00395235"/>
    <w:rsid w:val="0039561A"/>
    <w:rsid w:val="00397C7D"/>
    <w:rsid w:val="003A004F"/>
    <w:rsid w:val="003A1800"/>
    <w:rsid w:val="003B4130"/>
    <w:rsid w:val="003B67D3"/>
    <w:rsid w:val="003B6C76"/>
    <w:rsid w:val="003B715B"/>
    <w:rsid w:val="003C4630"/>
    <w:rsid w:val="003D1D14"/>
    <w:rsid w:val="003D6C7C"/>
    <w:rsid w:val="003D6EFB"/>
    <w:rsid w:val="003D7E52"/>
    <w:rsid w:val="003E25C6"/>
    <w:rsid w:val="003E6AB9"/>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31398"/>
    <w:rsid w:val="004427B7"/>
    <w:rsid w:val="0044349F"/>
    <w:rsid w:val="00445F1F"/>
    <w:rsid w:val="00450EE6"/>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394"/>
    <w:rsid w:val="004A6FD2"/>
    <w:rsid w:val="004B2D4C"/>
    <w:rsid w:val="004B3BE3"/>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17C12"/>
    <w:rsid w:val="00522B2E"/>
    <w:rsid w:val="00524A11"/>
    <w:rsid w:val="00527768"/>
    <w:rsid w:val="005327FB"/>
    <w:rsid w:val="00533FCA"/>
    <w:rsid w:val="00541C0B"/>
    <w:rsid w:val="0054317E"/>
    <w:rsid w:val="00544C2A"/>
    <w:rsid w:val="00546D49"/>
    <w:rsid w:val="00556D4C"/>
    <w:rsid w:val="005613A5"/>
    <w:rsid w:val="005614B4"/>
    <w:rsid w:val="005616B5"/>
    <w:rsid w:val="00571315"/>
    <w:rsid w:val="00582075"/>
    <w:rsid w:val="005826C1"/>
    <w:rsid w:val="00584A63"/>
    <w:rsid w:val="00585EB3"/>
    <w:rsid w:val="0058720B"/>
    <w:rsid w:val="00591688"/>
    <w:rsid w:val="00592509"/>
    <w:rsid w:val="00593EE6"/>
    <w:rsid w:val="00594986"/>
    <w:rsid w:val="00597B15"/>
    <w:rsid w:val="005A044C"/>
    <w:rsid w:val="005B5C95"/>
    <w:rsid w:val="005B6740"/>
    <w:rsid w:val="005B729B"/>
    <w:rsid w:val="005D0200"/>
    <w:rsid w:val="005D0D9B"/>
    <w:rsid w:val="005D44EF"/>
    <w:rsid w:val="005D4814"/>
    <w:rsid w:val="005D5112"/>
    <w:rsid w:val="005E5A20"/>
    <w:rsid w:val="005F03E3"/>
    <w:rsid w:val="005F3914"/>
    <w:rsid w:val="005F3B5A"/>
    <w:rsid w:val="005F6AB4"/>
    <w:rsid w:val="00610A66"/>
    <w:rsid w:val="00613177"/>
    <w:rsid w:val="00613F7C"/>
    <w:rsid w:val="00614BF2"/>
    <w:rsid w:val="0061618E"/>
    <w:rsid w:val="00620560"/>
    <w:rsid w:val="006208CB"/>
    <w:rsid w:val="006229AE"/>
    <w:rsid w:val="00623DE2"/>
    <w:rsid w:val="0062668B"/>
    <w:rsid w:val="00627601"/>
    <w:rsid w:val="006300D0"/>
    <w:rsid w:val="00632012"/>
    <w:rsid w:val="00634694"/>
    <w:rsid w:val="00635F9D"/>
    <w:rsid w:val="00636517"/>
    <w:rsid w:val="00637690"/>
    <w:rsid w:val="00640E1E"/>
    <w:rsid w:val="006432E8"/>
    <w:rsid w:val="0064389A"/>
    <w:rsid w:val="00645442"/>
    <w:rsid w:val="006525CD"/>
    <w:rsid w:val="00653353"/>
    <w:rsid w:val="00653F7F"/>
    <w:rsid w:val="00654EAB"/>
    <w:rsid w:val="00662EE8"/>
    <w:rsid w:val="00663813"/>
    <w:rsid w:val="00663C3B"/>
    <w:rsid w:val="00664AFD"/>
    <w:rsid w:val="00667567"/>
    <w:rsid w:val="0067391A"/>
    <w:rsid w:val="00674173"/>
    <w:rsid w:val="00674602"/>
    <w:rsid w:val="0067535A"/>
    <w:rsid w:val="006831F5"/>
    <w:rsid w:val="00683CA0"/>
    <w:rsid w:val="00690DB1"/>
    <w:rsid w:val="00693404"/>
    <w:rsid w:val="006953D9"/>
    <w:rsid w:val="00697FE9"/>
    <w:rsid w:val="006A5329"/>
    <w:rsid w:val="006A5FEE"/>
    <w:rsid w:val="006B1242"/>
    <w:rsid w:val="006B1DBC"/>
    <w:rsid w:val="006B63B7"/>
    <w:rsid w:val="006B6B6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44C2"/>
    <w:rsid w:val="007054AA"/>
    <w:rsid w:val="00706D4B"/>
    <w:rsid w:val="00707B8C"/>
    <w:rsid w:val="00710804"/>
    <w:rsid w:val="00711FC6"/>
    <w:rsid w:val="007130B1"/>
    <w:rsid w:val="00715071"/>
    <w:rsid w:val="0072140F"/>
    <w:rsid w:val="007231E9"/>
    <w:rsid w:val="00723EE7"/>
    <w:rsid w:val="00727C59"/>
    <w:rsid w:val="00734E5D"/>
    <w:rsid w:val="00735AF1"/>
    <w:rsid w:val="00736013"/>
    <w:rsid w:val="00737661"/>
    <w:rsid w:val="00744A0B"/>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7F020C"/>
    <w:rsid w:val="007F7B54"/>
    <w:rsid w:val="007F7F90"/>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64C3F"/>
    <w:rsid w:val="00873D89"/>
    <w:rsid w:val="00876659"/>
    <w:rsid w:val="00876677"/>
    <w:rsid w:val="0087734C"/>
    <w:rsid w:val="00882141"/>
    <w:rsid w:val="00887E3B"/>
    <w:rsid w:val="008922A8"/>
    <w:rsid w:val="00894185"/>
    <w:rsid w:val="00895728"/>
    <w:rsid w:val="00895BD5"/>
    <w:rsid w:val="0089742B"/>
    <w:rsid w:val="008A16C4"/>
    <w:rsid w:val="008A6FED"/>
    <w:rsid w:val="008B39C5"/>
    <w:rsid w:val="008B51AA"/>
    <w:rsid w:val="008B7932"/>
    <w:rsid w:val="008C07BE"/>
    <w:rsid w:val="008C4704"/>
    <w:rsid w:val="008C67F2"/>
    <w:rsid w:val="008D064A"/>
    <w:rsid w:val="008D0FDB"/>
    <w:rsid w:val="008D2B0F"/>
    <w:rsid w:val="008D30BC"/>
    <w:rsid w:val="008D4BC4"/>
    <w:rsid w:val="008D7027"/>
    <w:rsid w:val="008E449E"/>
    <w:rsid w:val="008E7062"/>
    <w:rsid w:val="008F187F"/>
    <w:rsid w:val="008F402F"/>
    <w:rsid w:val="008F5513"/>
    <w:rsid w:val="008F55FA"/>
    <w:rsid w:val="008F76E8"/>
    <w:rsid w:val="008F7CD0"/>
    <w:rsid w:val="00902902"/>
    <w:rsid w:val="00902A4B"/>
    <w:rsid w:val="00906AB5"/>
    <w:rsid w:val="009078A1"/>
    <w:rsid w:val="00911E9C"/>
    <w:rsid w:val="00915083"/>
    <w:rsid w:val="00917405"/>
    <w:rsid w:val="00920035"/>
    <w:rsid w:val="00920F7C"/>
    <w:rsid w:val="00934CAE"/>
    <w:rsid w:val="00940B88"/>
    <w:rsid w:val="0094257D"/>
    <w:rsid w:val="00942F60"/>
    <w:rsid w:val="0095211B"/>
    <w:rsid w:val="0095467C"/>
    <w:rsid w:val="00954A61"/>
    <w:rsid w:val="00955C6F"/>
    <w:rsid w:val="00966C7B"/>
    <w:rsid w:val="009701DC"/>
    <w:rsid w:val="009715D8"/>
    <w:rsid w:val="00980D0D"/>
    <w:rsid w:val="00985C4B"/>
    <w:rsid w:val="00993428"/>
    <w:rsid w:val="00995BF9"/>
    <w:rsid w:val="00997C3C"/>
    <w:rsid w:val="009A0CAF"/>
    <w:rsid w:val="009A1474"/>
    <w:rsid w:val="009A2207"/>
    <w:rsid w:val="009A5147"/>
    <w:rsid w:val="009A5DE6"/>
    <w:rsid w:val="009A74C4"/>
    <w:rsid w:val="009B02D2"/>
    <w:rsid w:val="009B50FA"/>
    <w:rsid w:val="009B6C42"/>
    <w:rsid w:val="009C1785"/>
    <w:rsid w:val="009C32A4"/>
    <w:rsid w:val="009D31F7"/>
    <w:rsid w:val="009D32C2"/>
    <w:rsid w:val="009D50DB"/>
    <w:rsid w:val="009E015D"/>
    <w:rsid w:val="009E3A0A"/>
    <w:rsid w:val="009F26D4"/>
    <w:rsid w:val="009F3E91"/>
    <w:rsid w:val="009F6CE7"/>
    <w:rsid w:val="009F7D7D"/>
    <w:rsid w:val="00A01670"/>
    <w:rsid w:val="00A10D3F"/>
    <w:rsid w:val="00A1499B"/>
    <w:rsid w:val="00A20879"/>
    <w:rsid w:val="00A20AFC"/>
    <w:rsid w:val="00A23E47"/>
    <w:rsid w:val="00A314C2"/>
    <w:rsid w:val="00A3190F"/>
    <w:rsid w:val="00A43B9C"/>
    <w:rsid w:val="00A51180"/>
    <w:rsid w:val="00A53155"/>
    <w:rsid w:val="00A5577E"/>
    <w:rsid w:val="00A56FFA"/>
    <w:rsid w:val="00A63E86"/>
    <w:rsid w:val="00A65A1C"/>
    <w:rsid w:val="00A757C3"/>
    <w:rsid w:val="00A75E5B"/>
    <w:rsid w:val="00A7684A"/>
    <w:rsid w:val="00A82AED"/>
    <w:rsid w:val="00A83B69"/>
    <w:rsid w:val="00A86533"/>
    <w:rsid w:val="00A91176"/>
    <w:rsid w:val="00A9150E"/>
    <w:rsid w:val="00A9176A"/>
    <w:rsid w:val="00A91CA2"/>
    <w:rsid w:val="00A92FB8"/>
    <w:rsid w:val="00A948F1"/>
    <w:rsid w:val="00AA1D7D"/>
    <w:rsid w:val="00AA7525"/>
    <w:rsid w:val="00AB0EA9"/>
    <w:rsid w:val="00AB139D"/>
    <w:rsid w:val="00AB2C46"/>
    <w:rsid w:val="00AB3EFB"/>
    <w:rsid w:val="00AB5EF7"/>
    <w:rsid w:val="00AC0B05"/>
    <w:rsid w:val="00AC5266"/>
    <w:rsid w:val="00AC763F"/>
    <w:rsid w:val="00AD079A"/>
    <w:rsid w:val="00AD1890"/>
    <w:rsid w:val="00AE2149"/>
    <w:rsid w:val="00AE33AE"/>
    <w:rsid w:val="00AE3785"/>
    <w:rsid w:val="00AE3F91"/>
    <w:rsid w:val="00AE452F"/>
    <w:rsid w:val="00AE4FA6"/>
    <w:rsid w:val="00AE76E6"/>
    <w:rsid w:val="00B00ACC"/>
    <w:rsid w:val="00B016B5"/>
    <w:rsid w:val="00B039E3"/>
    <w:rsid w:val="00B043C1"/>
    <w:rsid w:val="00B22838"/>
    <w:rsid w:val="00B27D52"/>
    <w:rsid w:val="00B32BC1"/>
    <w:rsid w:val="00B33E95"/>
    <w:rsid w:val="00B34C59"/>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218"/>
    <w:rsid w:val="00B94F71"/>
    <w:rsid w:val="00B95F5A"/>
    <w:rsid w:val="00B96EAD"/>
    <w:rsid w:val="00BA22AF"/>
    <w:rsid w:val="00BA4B42"/>
    <w:rsid w:val="00BA79F5"/>
    <w:rsid w:val="00BB02E8"/>
    <w:rsid w:val="00BB3AB6"/>
    <w:rsid w:val="00BB619B"/>
    <w:rsid w:val="00BB766D"/>
    <w:rsid w:val="00BC007B"/>
    <w:rsid w:val="00BC15E7"/>
    <w:rsid w:val="00BC26BA"/>
    <w:rsid w:val="00BC35F8"/>
    <w:rsid w:val="00BC49BF"/>
    <w:rsid w:val="00BC5043"/>
    <w:rsid w:val="00BC7140"/>
    <w:rsid w:val="00BD1B89"/>
    <w:rsid w:val="00BD3944"/>
    <w:rsid w:val="00BF376F"/>
    <w:rsid w:val="00BF4261"/>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5547D"/>
    <w:rsid w:val="00C602C1"/>
    <w:rsid w:val="00C61C98"/>
    <w:rsid w:val="00C63FC0"/>
    <w:rsid w:val="00C66392"/>
    <w:rsid w:val="00C722CD"/>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14761"/>
    <w:rsid w:val="00D20EFF"/>
    <w:rsid w:val="00D24086"/>
    <w:rsid w:val="00D30F1B"/>
    <w:rsid w:val="00D30FC0"/>
    <w:rsid w:val="00D34F0D"/>
    <w:rsid w:val="00D3516E"/>
    <w:rsid w:val="00D4064C"/>
    <w:rsid w:val="00D41EBD"/>
    <w:rsid w:val="00D47F9F"/>
    <w:rsid w:val="00D53ED8"/>
    <w:rsid w:val="00D542E9"/>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5588"/>
    <w:rsid w:val="00D96126"/>
    <w:rsid w:val="00DB4B1C"/>
    <w:rsid w:val="00DB5085"/>
    <w:rsid w:val="00DB7706"/>
    <w:rsid w:val="00DC1062"/>
    <w:rsid w:val="00DC132C"/>
    <w:rsid w:val="00DC774B"/>
    <w:rsid w:val="00DD2423"/>
    <w:rsid w:val="00DD43F0"/>
    <w:rsid w:val="00DD44DE"/>
    <w:rsid w:val="00DE09AB"/>
    <w:rsid w:val="00DE4A3F"/>
    <w:rsid w:val="00DE4E53"/>
    <w:rsid w:val="00DE5662"/>
    <w:rsid w:val="00DE7AE9"/>
    <w:rsid w:val="00DF4367"/>
    <w:rsid w:val="00DF7637"/>
    <w:rsid w:val="00E0574A"/>
    <w:rsid w:val="00E1243D"/>
    <w:rsid w:val="00E12742"/>
    <w:rsid w:val="00E12E4A"/>
    <w:rsid w:val="00E146D4"/>
    <w:rsid w:val="00E20976"/>
    <w:rsid w:val="00E22079"/>
    <w:rsid w:val="00E22B44"/>
    <w:rsid w:val="00E236D8"/>
    <w:rsid w:val="00E30ACD"/>
    <w:rsid w:val="00E30FAC"/>
    <w:rsid w:val="00E3184B"/>
    <w:rsid w:val="00E32735"/>
    <w:rsid w:val="00E52C53"/>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37FF"/>
    <w:rsid w:val="00EA42CA"/>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8BB"/>
    <w:rsid w:val="00F24C2D"/>
    <w:rsid w:val="00F24F1B"/>
    <w:rsid w:val="00F27356"/>
    <w:rsid w:val="00F32A81"/>
    <w:rsid w:val="00F424C5"/>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3961"/>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2E1E"/>
    <w:rsid w:val="00FE348D"/>
    <w:rsid w:val="00FE51C8"/>
    <w:rsid w:val="00FE528F"/>
    <w:rsid w:val="00FE53B6"/>
    <w:rsid w:val="00FE72A6"/>
    <w:rsid w:val="00FF0ABF"/>
    <w:rsid w:val="00FF0DA7"/>
    <w:rsid w:val="00FF41AD"/>
    <w:rsid w:val="00FF44E0"/>
    <w:rsid w:val="00FF4CB6"/>
    <w:rsid w:val="00FF5834"/>
    <w:rsid w:val="00FF6C72"/>
    <w:rsid w:val="017B1BF9"/>
    <w:rsid w:val="01E0373D"/>
    <w:rsid w:val="01E93A1B"/>
    <w:rsid w:val="0214602E"/>
    <w:rsid w:val="03486B27"/>
    <w:rsid w:val="040A094E"/>
    <w:rsid w:val="056F201D"/>
    <w:rsid w:val="05B664D4"/>
    <w:rsid w:val="064B485A"/>
    <w:rsid w:val="068C65C4"/>
    <w:rsid w:val="07076C01"/>
    <w:rsid w:val="071C12AC"/>
    <w:rsid w:val="07A934B3"/>
    <w:rsid w:val="07EB6287"/>
    <w:rsid w:val="0806421B"/>
    <w:rsid w:val="08224680"/>
    <w:rsid w:val="08B35707"/>
    <w:rsid w:val="0941666E"/>
    <w:rsid w:val="0980799C"/>
    <w:rsid w:val="09944B8E"/>
    <w:rsid w:val="0A6A18DB"/>
    <w:rsid w:val="0A975B48"/>
    <w:rsid w:val="0AEF3828"/>
    <w:rsid w:val="0B406381"/>
    <w:rsid w:val="0B464611"/>
    <w:rsid w:val="0B6D2FF9"/>
    <w:rsid w:val="0BB452AA"/>
    <w:rsid w:val="0BBB665B"/>
    <w:rsid w:val="0C7E648A"/>
    <w:rsid w:val="0EE15D5C"/>
    <w:rsid w:val="0EEA6FC1"/>
    <w:rsid w:val="0F790928"/>
    <w:rsid w:val="10CD72BB"/>
    <w:rsid w:val="11034D52"/>
    <w:rsid w:val="12197477"/>
    <w:rsid w:val="121C256F"/>
    <w:rsid w:val="12641CB4"/>
    <w:rsid w:val="131B5CD3"/>
    <w:rsid w:val="13776448"/>
    <w:rsid w:val="1466407E"/>
    <w:rsid w:val="14834E28"/>
    <w:rsid w:val="148E7D65"/>
    <w:rsid w:val="14B60A59"/>
    <w:rsid w:val="14EA425F"/>
    <w:rsid w:val="15231BF9"/>
    <w:rsid w:val="15814CEF"/>
    <w:rsid w:val="15C4546D"/>
    <w:rsid w:val="1A064976"/>
    <w:rsid w:val="1A3B68AA"/>
    <w:rsid w:val="1A3E1C1E"/>
    <w:rsid w:val="1B6F4F40"/>
    <w:rsid w:val="1C141836"/>
    <w:rsid w:val="1C76537D"/>
    <w:rsid w:val="1D474610"/>
    <w:rsid w:val="1E6B6A14"/>
    <w:rsid w:val="1F6F0182"/>
    <w:rsid w:val="20550D9A"/>
    <w:rsid w:val="212F0248"/>
    <w:rsid w:val="218E2416"/>
    <w:rsid w:val="22515041"/>
    <w:rsid w:val="226915FE"/>
    <w:rsid w:val="22CD498C"/>
    <w:rsid w:val="241804A5"/>
    <w:rsid w:val="24B97929"/>
    <w:rsid w:val="24D632D7"/>
    <w:rsid w:val="255B78B3"/>
    <w:rsid w:val="276C7290"/>
    <w:rsid w:val="27B22717"/>
    <w:rsid w:val="27D65DBA"/>
    <w:rsid w:val="285F40CA"/>
    <w:rsid w:val="289E1AF0"/>
    <w:rsid w:val="28C01ECB"/>
    <w:rsid w:val="29BF71E3"/>
    <w:rsid w:val="29D6387F"/>
    <w:rsid w:val="2A127B63"/>
    <w:rsid w:val="2A451A6C"/>
    <w:rsid w:val="2AAA4765"/>
    <w:rsid w:val="2AC21606"/>
    <w:rsid w:val="2B7E7608"/>
    <w:rsid w:val="2B7F04E9"/>
    <w:rsid w:val="2B8B554A"/>
    <w:rsid w:val="2D496D68"/>
    <w:rsid w:val="2E4F276E"/>
    <w:rsid w:val="2E7A48DE"/>
    <w:rsid w:val="2EBA5177"/>
    <w:rsid w:val="2EDC3ED8"/>
    <w:rsid w:val="2F104B00"/>
    <w:rsid w:val="2F6351B4"/>
    <w:rsid w:val="2FC86126"/>
    <w:rsid w:val="2FCF199E"/>
    <w:rsid w:val="30483E83"/>
    <w:rsid w:val="30BF3991"/>
    <w:rsid w:val="3111619A"/>
    <w:rsid w:val="31B139DC"/>
    <w:rsid w:val="32497AF3"/>
    <w:rsid w:val="342B68C8"/>
    <w:rsid w:val="343C0775"/>
    <w:rsid w:val="356C50EC"/>
    <w:rsid w:val="35E121EC"/>
    <w:rsid w:val="36064819"/>
    <w:rsid w:val="36137E45"/>
    <w:rsid w:val="36376E0A"/>
    <w:rsid w:val="3700166C"/>
    <w:rsid w:val="379A1012"/>
    <w:rsid w:val="38694EE9"/>
    <w:rsid w:val="3A6818FA"/>
    <w:rsid w:val="3B365CC9"/>
    <w:rsid w:val="3B9A7B88"/>
    <w:rsid w:val="3D2C7AC8"/>
    <w:rsid w:val="3D855D12"/>
    <w:rsid w:val="3D8B42FF"/>
    <w:rsid w:val="3DE86C4C"/>
    <w:rsid w:val="3DF36A6E"/>
    <w:rsid w:val="3EBA1EE9"/>
    <w:rsid w:val="3F792F1E"/>
    <w:rsid w:val="3FA32922"/>
    <w:rsid w:val="40824826"/>
    <w:rsid w:val="40B4742D"/>
    <w:rsid w:val="40E63923"/>
    <w:rsid w:val="41232723"/>
    <w:rsid w:val="43270DBE"/>
    <w:rsid w:val="43792ACE"/>
    <w:rsid w:val="43A91E5B"/>
    <w:rsid w:val="449E0D39"/>
    <w:rsid w:val="45E32B26"/>
    <w:rsid w:val="463A3650"/>
    <w:rsid w:val="46461627"/>
    <w:rsid w:val="469F0116"/>
    <w:rsid w:val="475259B7"/>
    <w:rsid w:val="481903DC"/>
    <w:rsid w:val="488302AE"/>
    <w:rsid w:val="48831CF9"/>
    <w:rsid w:val="49024C9C"/>
    <w:rsid w:val="4976390C"/>
    <w:rsid w:val="498E0956"/>
    <w:rsid w:val="49B1408D"/>
    <w:rsid w:val="4A7D4FD2"/>
    <w:rsid w:val="4A913C9A"/>
    <w:rsid w:val="4B1F70AC"/>
    <w:rsid w:val="4B240F94"/>
    <w:rsid w:val="4C0832E5"/>
    <w:rsid w:val="4C3C565C"/>
    <w:rsid w:val="4CCC79C7"/>
    <w:rsid w:val="4CDE39A2"/>
    <w:rsid w:val="4D7555C7"/>
    <w:rsid w:val="4D9F37FB"/>
    <w:rsid w:val="4EAE6DA0"/>
    <w:rsid w:val="4FE617D9"/>
    <w:rsid w:val="5016514B"/>
    <w:rsid w:val="50BD4DF3"/>
    <w:rsid w:val="50E42BDD"/>
    <w:rsid w:val="50FC1A26"/>
    <w:rsid w:val="51723664"/>
    <w:rsid w:val="517D23EA"/>
    <w:rsid w:val="51CB1C78"/>
    <w:rsid w:val="51FD6A51"/>
    <w:rsid w:val="526B680A"/>
    <w:rsid w:val="52836F71"/>
    <w:rsid w:val="52D26B02"/>
    <w:rsid w:val="541A5D30"/>
    <w:rsid w:val="55C1559C"/>
    <w:rsid w:val="55F068CD"/>
    <w:rsid w:val="566C3136"/>
    <w:rsid w:val="568D04F2"/>
    <w:rsid w:val="5A0A227A"/>
    <w:rsid w:val="5A526582"/>
    <w:rsid w:val="5A5F5C77"/>
    <w:rsid w:val="5A711A0D"/>
    <w:rsid w:val="5AAB580B"/>
    <w:rsid w:val="5B1613E4"/>
    <w:rsid w:val="5B78003B"/>
    <w:rsid w:val="5BC11A60"/>
    <w:rsid w:val="5C7A4D54"/>
    <w:rsid w:val="5CD23B73"/>
    <w:rsid w:val="5D731EE5"/>
    <w:rsid w:val="5E8E347A"/>
    <w:rsid w:val="5F127819"/>
    <w:rsid w:val="5FA62A45"/>
    <w:rsid w:val="60200102"/>
    <w:rsid w:val="60350ED3"/>
    <w:rsid w:val="60B72AEE"/>
    <w:rsid w:val="61025188"/>
    <w:rsid w:val="61057D5F"/>
    <w:rsid w:val="614D4977"/>
    <w:rsid w:val="61A11716"/>
    <w:rsid w:val="63C60FC0"/>
    <w:rsid w:val="64BA3D7A"/>
    <w:rsid w:val="64F179BC"/>
    <w:rsid w:val="665704D3"/>
    <w:rsid w:val="67C065A4"/>
    <w:rsid w:val="67D359C9"/>
    <w:rsid w:val="68042537"/>
    <w:rsid w:val="68FE36DD"/>
    <w:rsid w:val="691E53FA"/>
    <w:rsid w:val="694E60FC"/>
    <w:rsid w:val="6A256904"/>
    <w:rsid w:val="6B656832"/>
    <w:rsid w:val="6C675CE6"/>
    <w:rsid w:val="6D4F4321"/>
    <w:rsid w:val="6DF41B82"/>
    <w:rsid w:val="6DFF7360"/>
    <w:rsid w:val="6E7A5F73"/>
    <w:rsid w:val="6EE90F9D"/>
    <w:rsid w:val="6FD74228"/>
    <w:rsid w:val="7021106F"/>
    <w:rsid w:val="71633091"/>
    <w:rsid w:val="73081CA5"/>
    <w:rsid w:val="732D105C"/>
    <w:rsid w:val="74183A8D"/>
    <w:rsid w:val="74201F7D"/>
    <w:rsid w:val="7487762D"/>
    <w:rsid w:val="74C33AA4"/>
    <w:rsid w:val="75210D7A"/>
    <w:rsid w:val="75385498"/>
    <w:rsid w:val="75AD1FE0"/>
    <w:rsid w:val="75F37776"/>
    <w:rsid w:val="76452984"/>
    <w:rsid w:val="76BC207F"/>
    <w:rsid w:val="76EB4904"/>
    <w:rsid w:val="77645DCD"/>
    <w:rsid w:val="777378F5"/>
    <w:rsid w:val="777A2D3C"/>
    <w:rsid w:val="79074B81"/>
    <w:rsid w:val="794F0939"/>
    <w:rsid w:val="79AF0FCA"/>
    <w:rsid w:val="7AF9279C"/>
    <w:rsid w:val="7CB023B6"/>
    <w:rsid w:val="7CC51958"/>
    <w:rsid w:val="7CD53DF9"/>
    <w:rsid w:val="7D097C86"/>
    <w:rsid w:val="7E2936C3"/>
    <w:rsid w:val="7E641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4">
    <w:name w:val="heading 1"/>
    <w:basedOn w:val="1"/>
    <w:next w:val="1"/>
    <w:link w:val="47"/>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link w:val="49"/>
    <w:autoRedefine/>
    <w:semiHidden/>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54"/>
    <w:autoRedefine/>
    <w:qFormat/>
    <w:uiPriority w:val="0"/>
    <w:pPr>
      <w:keepNext/>
      <w:keepLines/>
      <w:spacing w:before="280" w:after="290" w:line="376" w:lineRule="auto"/>
      <w:outlineLvl w:val="3"/>
    </w:pPr>
    <w:rPr>
      <w:b/>
      <w:bCs/>
      <w:sz w:val="28"/>
      <w:szCs w:val="28"/>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2">
    <w:name w:val="Body Text First Indent"/>
    <w:basedOn w:val="3"/>
    <w:autoRedefine/>
    <w:unhideWhenUsed/>
    <w:qFormat/>
    <w:uiPriority w:val="99"/>
    <w:pPr>
      <w:ind w:firstLine="420" w:firstLineChars="100"/>
    </w:pPr>
  </w:style>
  <w:style w:type="paragraph" w:styleId="3">
    <w:name w:val="Body Text"/>
    <w:basedOn w:val="1"/>
    <w:autoRedefine/>
    <w:qFormat/>
    <w:uiPriority w:val="0"/>
    <w:pPr>
      <w:spacing w:after="120"/>
    </w:pPr>
    <w:rPr>
      <w:rFonts w:ascii="@微软简标宋" w:hAnsi="@微软简标宋" w:eastAsia="@微软简标宋" w:cs="@微软简标宋"/>
      <w:szCs w:val="24"/>
      <w:lang w:val="zh-CN"/>
    </w:rPr>
  </w:style>
  <w:style w:type="paragraph" w:styleId="8">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46"/>
    <w:autoRedefine/>
    <w:qFormat/>
    <w:uiPriority w:val="0"/>
    <w:pPr>
      <w:jc w:val="left"/>
    </w:pPr>
    <w:rPr>
      <w:rFonts w:ascii="Arial" w:hAnsi="Arial" w:eastAsia="黑体" w:cs="Arial"/>
    </w:rPr>
  </w:style>
  <w:style w:type="paragraph" w:styleId="10">
    <w:name w:val="Body Text Indent"/>
    <w:basedOn w:val="1"/>
    <w:autoRedefine/>
    <w:qFormat/>
    <w:uiPriority w:val="0"/>
    <w:pPr>
      <w:spacing w:after="120"/>
      <w:ind w:left="420" w:leftChars="200"/>
    </w:pPr>
  </w:style>
  <w:style w:type="paragraph" w:styleId="11">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link w:val="36"/>
    <w:autoRedefine/>
    <w:qFormat/>
    <w:uiPriority w:val="99"/>
    <w:rPr>
      <w:rFonts w:ascii="宋体" w:hAnsi="Courier New" w:eastAsiaTheme="minorEastAsia" w:cstheme="minorBidi"/>
      <w:szCs w:val="22"/>
    </w:rPr>
  </w:style>
  <w:style w:type="paragraph" w:styleId="13">
    <w:name w:val="Date"/>
    <w:basedOn w:val="1"/>
    <w:next w:val="1"/>
    <w:link w:val="43"/>
    <w:autoRedefine/>
    <w:qFormat/>
    <w:uiPriority w:val="0"/>
    <w:rPr>
      <w:rFonts w:ascii="Arial" w:hAnsi="Arial" w:eastAsia="宋体" w:cs="Arial"/>
      <w:b/>
      <w:sz w:val="28"/>
    </w:rPr>
  </w:style>
  <w:style w:type="paragraph" w:styleId="14">
    <w:name w:val="Balloon Text"/>
    <w:basedOn w:val="1"/>
    <w:link w:val="30"/>
    <w:autoRedefine/>
    <w:semiHidden/>
    <w:unhideWhenUsed/>
    <w:qFormat/>
    <w:uiPriority w:val="99"/>
    <w:rPr>
      <w:sz w:val="18"/>
      <w:szCs w:val="18"/>
    </w:rPr>
  </w:style>
  <w:style w:type="paragraph" w:styleId="15">
    <w:name w:val="footer"/>
    <w:basedOn w:val="1"/>
    <w:link w:val="35"/>
    <w:autoRedefine/>
    <w:unhideWhenUsed/>
    <w:qFormat/>
    <w:uiPriority w:val="99"/>
    <w:pPr>
      <w:tabs>
        <w:tab w:val="center" w:pos="4153"/>
        <w:tab w:val="right" w:pos="8306"/>
      </w:tabs>
      <w:snapToGrid w:val="0"/>
      <w:jc w:val="left"/>
    </w:pPr>
    <w:rPr>
      <w:sz w:val="18"/>
      <w:szCs w:val="18"/>
    </w:rPr>
  </w:style>
  <w:style w:type="paragraph" w:styleId="16">
    <w:name w:val="header"/>
    <w:basedOn w:val="1"/>
    <w:link w:val="3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9">
    <w:name w:val="Normal (Web)"/>
    <w:basedOn w:val="1"/>
    <w:autoRedefine/>
    <w:qFormat/>
    <w:uiPriority w:val="0"/>
    <w:pPr>
      <w:spacing w:before="100" w:beforeAutospacing="1" w:after="100" w:afterAutospacing="1"/>
      <w:jc w:val="left"/>
    </w:pPr>
    <w:rPr>
      <w:rFonts w:cs="Times New Roman"/>
      <w:kern w:val="0"/>
      <w:sz w:val="24"/>
    </w:rPr>
  </w:style>
  <w:style w:type="paragraph" w:styleId="20">
    <w:name w:val="index 1"/>
    <w:basedOn w:val="1"/>
    <w:next w:val="1"/>
    <w:autoRedefine/>
    <w:qFormat/>
    <w:uiPriority w:val="0"/>
    <w:pPr>
      <w:jc w:val="center"/>
    </w:pPr>
    <w:rPr>
      <w:rFonts w:ascii="Arial" w:hAnsi="Arial" w:eastAsia="Arial" w:cs="Arial"/>
      <w:b/>
      <w:bCs/>
      <w:sz w:val="28"/>
    </w:rPr>
  </w:style>
  <w:style w:type="paragraph" w:styleId="21">
    <w:name w:val="annotation subject"/>
    <w:basedOn w:val="9"/>
    <w:next w:val="9"/>
    <w:link w:val="57"/>
    <w:autoRedefine/>
    <w:semiHidden/>
    <w:unhideWhenUsed/>
    <w:qFormat/>
    <w:uiPriority w:val="99"/>
    <w:rPr>
      <w:rFonts w:ascii="@仿宋_GB2312" w:hAnsi="@仿宋_GB2312" w:eastAsia="@仿宋_GB2312" w:cs="@仿宋_GB2312"/>
      <w:b/>
      <w:bCs/>
    </w:rPr>
  </w:style>
  <w:style w:type="table" w:styleId="23">
    <w:name w:val="Table Grid"/>
    <w:basedOn w:val="22"/>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autoRedefine/>
    <w:qFormat/>
    <w:uiPriority w:val="0"/>
    <w:rPr>
      <w:b/>
      <w:bCs/>
    </w:rPr>
  </w:style>
  <w:style w:type="character" w:styleId="26">
    <w:name w:val="Emphasis"/>
    <w:basedOn w:val="24"/>
    <w:qFormat/>
    <w:uiPriority w:val="0"/>
    <w:rPr>
      <w:i/>
    </w:rPr>
  </w:style>
  <w:style w:type="character" w:styleId="27">
    <w:name w:val="Hyperlink"/>
    <w:basedOn w:val="24"/>
    <w:autoRedefine/>
    <w:unhideWhenUsed/>
    <w:qFormat/>
    <w:uiPriority w:val="99"/>
    <w:rPr>
      <w:color w:val="0000FF" w:themeColor="hyperlink"/>
      <w:u w:val="single"/>
      <w14:textFill>
        <w14:solidFill>
          <w14:schemeClr w14:val="hlink"/>
        </w14:solidFill>
      </w14:textFill>
    </w:rPr>
  </w:style>
  <w:style w:type="character" w:styleId="28">
    <w:name w:val="annotation reference"/>
    <w:basedOn w:val="24"/>
    <w:autoRedefine/>
    <w:semiHidden/>
    <w:unhideWhenUsed/>
    <w:qFormat/>
    <w:uiPriority w:val="99"/>
    <w:rPr>
      <w:sz w:val="21"/>
      <w:szCs w:val="21"/>
    </w:rPr>
  </w:style>
  <w:style w:type="paragraph" w:customStyle="1" w:styleId="29">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30">
    <w:name w:val="批注框文本 Char"/>
    <w:basedOn w:val="24"/>
    <w:link w:val="14"/>
    <w:autoRedefine/>
    <w:semiHidden/>
    <w:qFormat/>
    <w:uiPriority w:val="99"/>
    <w:rPr>
      <w:rFonts w:ascii="@仿宋_GB2312" w:hAnsi="@仿宋_GB2312" w:eastAsia="@仿宋_GB2312" w:cs="@仿宋_GB2312"/>
      <w:sz w:val="18"/>
      <w:szCs w:val="18"/>
    </w:rPr>
  </w:style>
  <w:style w:type="paragraph" w:customStyle="1" w:styleId="31">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2">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3">
    <w:name w:val="D&amp;L"/>
    <w:basedOn w:val="1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4">
    <w:name w:val="页眉 Char"/>
    <w:basedOn w:val="24"/>
    <w:link w:val="16"/>
    <w:autoRedefine/>
    <w:qFormat/>
    <w:uiPriority w:val="99"/>
    <w:rPr>
      <w:rFonts w:ascii="@仿宋_GB2312" w:hAnsi="@仿宋_GB2312" w:eastAsia="@仿宋_GB2312" w:cs="@仿宋_GB2312"/>
      <w:sz w:val="18"/>
      <w:szCs w:val="18"/>
    </w:rPr>
  </w:style>
  <w:style w:type="character" w:customStyle="1" w:styleId="35">
    <w:name w:val="页脚 Char"/>
    <w:basedOn w:val="24"/>
    <w:link w:val="15"/>
    <w:autoRedefine/>
    <w:qFormat/>
    <w:uiPriority w:val="99"/>
    <w:rPr>
      <w:rFonts w:ascii="@仿宋_GB2312" w:hAnsi="@仿宋_GB2312" w:eastAsia="@仿宋_GB2312" w:cs="@仿宋_GB2312"/>
      <w:sz w:val="18"/>
      <w:szCs w:val="18"/>
    </w:rPr>
  </w:style>
  <w:style w:type="character" w:customStyle="1" w:styleId="36">
    <w:name w:val="纯文本 Char"/>
    <w:link w:val="12"/>
    <w:autoRedefine/>
    <w:qFormat/>
    <w:uiPriority w:val="0"/>
    <w:rPr>
      <w:rFonts w:ascii="宋体" w:hAnsi="Courier New"/>
    </w:rPr>
  </w:style>
  <w:style w:type="character" w:customStyle="1" w:styleId="37">
    <w:name w:val="纯文本 字符1"/>
    <w:basedOn w:val="24"/>
    <w:autoRedefine/>
    <w:semiHidden/>
    <w:qFormat/>
    <w:uiPriority w:val="99"/>
    <w:rPr>
      <w:rFonts w:hAnsi="Courier New" w:cs="Courier New" w:asciiTheme="minorEastAsia"/>
      <w:szCs w:val="20"/>
    </w:rPr>
  </w:style>
  <w:style w:type="character" w:customStyle="1" w:styleId="38">
    <w:name w:val="未处理的提及1"/>
    <w:basedOn w:val="24"/>
    <w:autoRedefine/>
    <w:semiHidden/>
    <w:unhideWhenUsed/>
    <w:qFormat/>
    <w:uiPriority w:val="99"/>
    <w:rPr>
      <w:color w:val="605E5C"/>
      <w:shd w:val="clear" w:color="auto" w:fill="E1DFDD"/>
    </w:rPr>
  </w:style>
  <w:style w:type="paragraph" w:styleId="39">
    <w:name w:val="List Paragraph"/>
    <w:basedOn w:val="1"/>
    <w:autoRedefine/>
    <w:qFormat/>
    <w:uiPriority w:val="34"/>
    <w:pPr>
      <w:ind w:firstLine="420" w:firstLineChars="200"/>
    </w:pPr>
  </w:style>
  <w:style w:type="paragraph" w:customStyle="1" w:styleId="40">
    <w:name w:val="Char Char Char Char Char Char Char1 Char"/>
    <w:basedOn w:val="1"/>
    <w:autoRedefine/>
    <w:qFormat/>
    <w:uiPriority w:val="0"/>
    <w:rPr>
      <w:rFonts w:ascii="Arial" w:hAnsi="Arial" w:eastAsia="宋体" w:cs="Arial"/>
      <w:sz w:val="24"/>
    </w:rPr>
  </w:style>
  <w:style w:type="table" w:customStyle="1" w:styleId="41">
    <w:name w:val="网格表 1 浅色1"/>
    <w:basedOn w:val="22"/>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2">
    <w:name w:val="日期 字符"/>
    <w:basedOn w:val="24"/>
    <w:autoRedefine/>
    <w:semiHidden/>
    <w:qFormat/>
    <w:uiPriority w:val="99"/>
    <w:rPr>
      <w:rFonts w:ascii="@仿宋_GB2312" w:hAnsi="@仿宋_GB2312" w:eastAsia="@仿宋_GB2312" w:cs="@仿宋_GB2312"/>
      <w:szCs w:val="20"/>
    </w:rPr>
  </w:style>
  <w:style w:type="character" w:customStyle="1" w:styleId="43">
    <w:name w:val="日期 Char"/>
    <w:link w:val="13"/>
    <w:autoRedefine/>
    <w:qFormat/>
    <w:uiPriority w:val="0"/>
    <w:rPr>
      <w:rFonts w:ascii="Arial" w:hAnsi="Arial" w:eastAsia="宋体" w:cs="Arial"/>
      <w:b/>
      <w:sz w:val="28"/>
      <w:szCs w:val="20"/>
    </w:rPr>
  </w:style>
  <w:style w:type="character" w:customStyle="1" w:styleId="44">
    <w:name w:val="纯文本 Char1"/>
    <w:autoRedefine/>
    <w:qFormat/>
    <w:locked/>
    <w:uiPriority w:val="99"/>
    <w:rPr>
      <w:rFonts w:ascii="Arial" w:hAnsi="Arial" w:eastAsia="Arial"/>
      <w:kern w:val="2"/>
      <w:sz w:val="21"/>
      <w:lang w:val="en-US" w:eastAsia="zh-CN" w:bidi="ar-SA"/>
    </w:rPr>
  </w:style>
  <w:style w:type="character" w:customStyle="1" w:styleId="45">
    <w:name w:val="批注文字 Char"/>
    <w:basedOn w:val="24"/>
    <w:autoRedefine/>
    <w:semiHidden/>
    <w:qFormat/>
    <w:uiPriority w:val="99"/>
    <w:rPr>
      <w:rFonts w:ascii="@仿宋_GB2312" w:hAnsi="@仿宋_GB2312" w:eastAsia="@仿宋_GB2312" w:cs="@仿宋_GB2312"/>
      <w:szCs w:val="20"/>
    </w:rPr>
  </w:style>
  <w:style w:type="character" w:customStyle="1" w:styleId="46">
    <w:name w:val="批注文字 Char1"/>
    <w:link w:val="9"/>
    <w:autoRedefine/>
    <w:qFormat/>
    <w:uiPriority w:val="0"/>
    <w:rPr>
      <w:rFonts w:ascii="Arial" w:hAnsi="Arial" w:eastAsia="黑体" w:cs="Arial"/>
      <w:szCs w:val="20"/>
    </w:rPr>
  </w:style>
  <w:style w:type="character" w:customStyle="1" w:styleId="47">
    <w:name w:val="标题 1 Char"/>
    <w:basedOn w:val="24"/>
    <w:link w:val="4"/>
    <w:autoRedefine/>
    <w:qFormat/>
    <w:uiPriority w:val="9"/>
    <w:rPr>
      <w:rFonts w:ascii="@仿宋_GB2312" w:hAnsi="@仿宋_GB2312" w:eastAsia="@仿宋_GB2312" w:cs="@仿宋_GB2312"/>
      <w:b/>
      <w:bCs/>
      <w:kern w:val="44"/>
      <w:sz w:val="44"/>
      <w:szCs w:val="44"/>
    </w:rPr>
  </w:style>
  <w:style w:type="paragraph" w:customStyle="1" w:styleId="48">
    <w:name w:val="TOC 标题1"/>
    <w:basedOn w:val="4"/>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9">
    <w:name w:val="标题 3 Char"/>
    <w:basedOn w:val="24"/>
    <w:link w:val="6"/>
    <w:autoRedefine/>
    <w:semiHidden/>
    <w:qFormat/>
    <w:uiPriority w:val="9"/>
    <w:rPr>
      <w:rFonts w:ascii="@仿宋_GB2312" w:hAnsi="@仿宋_GB2312" w:eastAsia="@仿宋_GB2312" w:cs="@仿宋_GB2312"/>
      <w:b/>
      <w:bCs/>
      <w:sz w:val="32"/>
      <w:szCs w:val="32"/>
    </w:rPr>
  </w:style>
  <w:style w:type="character" w:customStyle="1" w:styleId="50">
    <w:name w:val="fontstyle01"/>
    <w:basedOn w:val="24"/>
    <w:autoRedefine/>
    <w:qFormat/>
    <w:uiPriority w:val="0"/>
    <w:rPr>
      <w:rFonts w:hint="eastAsia" w:ascii="宋体" w:hAnsi="宋体" w:eastAsia="宋体"/>
      <w:color w:val="000000"/>
      <w:sz w:val="22"/>
      <w:szCs w:val="22"/>
    </w:rPr>
  </w:style>
  <w:style w:type="character" w:customStyle="1" w:styleId="51">
    <w:name w:val="fontstyle21"/>
    <w:basedOn w:val="24"/>
    <w:autoRedefine/>
    <w:qFormat/>
    <w:uiPriority w:val="0"/>
    <w:rPr>
      <w:rFonts w:hint="default" w:ascii="TimesNewRomanPSMT" w:hAnsi="TimesNewRomanPSMT"/>
      <w:color w:val="000000"/>
      <w:sz w:val="22"/>
      <w:szCs w:val="22"/>
    </w:rPr>
  </w:style>
  <w:style w:type="character" w:customStyle="1" w:styleId="52">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3">
    <w:name w:val="标题 4 字符"/>
    <w:basedOn w:val="24"/>
    <w:autoRedefine/>
    <w:semiHidden/>
    <w:qFormat/>
    <w:uiPriority w:val="9"/>
    <w:rPr>
      <w:rFonts w:asciiTheme="majorHAnsi" w:hAnsiTheme="majorHAnsi" w:eastAsiaTheme="majorEastAsia" w:cstheme="majorBidi"/>
      <w:b/>
      <w:bCs/>
      <w:sz w:val="28"/>
      <w:szCs w:val="28"/>
    </w:rPr>
  </w:style>
  <w:style w:type="character" w:customStyle="1" w:styleId="54">
    <w:name w:val="标题 4 Char1"/>
    <w:link w:val="7"/>
    <w:autoRedefine/>
    <w:qFormat/>
    <w:uiPriority w:val="0"/>
    <w:rPr>
      <w:rFonts w:ascii="@仿宋_GB2312" w:hAnsi="@仿宋_GB2312" w:eastAsia="@仿宋_GB2312" w:cs="@仿宋_GB2312"/>
      <w:b/>
      <w:bCs/>
      <w:sz w:val="28"/>
      <w:szCs w:val="28"/>
    </w:rPr>
  </w:style>
  <w:style w:type="character" w:customStyle="1" w:styleId="55">
    <w:name w:val="标题 4 Char"/>
    <w:autoRedefine/>
    <w:qFormat/>
    <w:uiPriority w:val="0"/>
    <w:rPr>
      <w:rFonts w:ascii="Arial" w:hAnsi="Arial" w:eastAsia="Arial"/>
      <w:b/>
      <w:bCs/>
      <w:kern w:val="2"/>
      <w:sz w:val="28"/>
      <w:szCs w:val="28"/>
      <w:lang w:val="en-US" w:eastAsia="zh-CN" w:bidi="ar-SA"/>
    </w:rPr>
  </w:style>
  <w:style w:type="table" w:customStyle="1" w:styleId="56">
    <w:name w:val="网格型1"/>
    <w:basedOn w:val="2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7">
    <w:name w:val="批注主题 Char"/>
    <w:basedOn w:val="46"/>
    <w:link w:val="21"/>
    <w:autoRedefine/>
    <w:semiHidden/>
    <w:qFormat/>
    <w:uiPriority w:val="99"/>
    <w:rPr>
      <w:rFonts w:ascii="@仿宋_GB2312" w:hAnsi="@仿宋_GB2312" w:eastAsia="@仿宋_GB2312" w:cs="@仿宋_GB2312"/>
      <w:b/>
      <w:bCs/>
      <w:szCs w:val="20"/>
    </w:rPr>
  </w:style>
  <w:style w:type="table" w:customStyle="1" w:styleId="58">
    <w:name w:val="Table Normal"/>
    <w:autoRedefine/>
    <w:semiHidden/>
    <w:unhideWhenUsed/>
    <w:qFormat/>
    <w:uiPriority w:val="0"/>
    <w:tblPr>
      <w:tblCellMar>
        <w:top w:w="0" w:type="dxa"/>
        <w:left w:w="0" w:type="dxa"/>
        <w:bottom w:w="0" w:type="dxa"/>
        <w:right w:w="0" w:type="dxa"/>
      </w:tblCellMar>
    </w:tblPr>
  </w:style>
  <w:style w:type="paragraph" w:customStyle="1" w:styleId="59">
    <w:name w:val="Table Text"/>
    <w:basedOn w:val="1"/>
    <w:autoRedefine/>
    <w:semiHidden/>
    <w:qFormat/>
    <w:uiPriority w:val="0"/>
    <w:rPr>
      <w:rFonts w:ascii="Arial" w:hAnsi="Arial" w:eastAsia="Arial" w:cs="Arial"/>
      <w:szCs w:val="21"/>
      <w:lang w:eastAsia="en-US"/>
    </w:rPr>
  </w:style>
  <w:style w:type="paragraph" w:customStyle="1" w:styleId="60">
    <w:name w:val="列出段落1"/>
    <w:basedOn w:val="1"/>
    <w:autoRedefine/>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476E0A-42D8-44EE-B650-0CA03950D4F8}">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26</Pages>
  <Words>3319</Words>
  <Characters>3582</Characters>
  <Lines>468</Lines>
  <Paragraphs>131</Paragraphs>
  <TotalTime>5</TotalTime>
  <ScaleCrop>false</ScaleCrop>
  <LinksUpToDate>false</LinksUpToDate>
  <CharactersWithSpaces>3684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小雪</cp:lastModifiedBy>
  <cp:lastPrinted>2024-07-05T02:41:00Z</cp:lastPrinted>
  <dcterms:modified xsi:type="dcterms:W3CDTF">2026-06-11T09:14:22Z</dcterms:modified>
  <cp:revision>457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1ECEA165F94845FFAF35C1C96E4FB9B0_12</vt:lpwstr>
  </property>
  <property fmtid="{D5CDD505-2E9C-101B-9397-08002B2CF9AE}" pid="4" name="KSOTemplateDocerSaveRecord">
    <vt:lpwstr>eyJoZGlkIjoiYzhlNTJlN2FjYjA4N2NhZGQzMzEyOTkyMjIxOTQxZjEiLCJ1c2VySWQiOiIyMjgxNjY1NjQifQ==</vt:lpwstr>
  </property>
</Properties>
</file>